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07261" w:rsidRPr="00D36C29" w:rsidTr="0074121D">
        <w:tc>
          <w:tcPr>
            <w:tcW w:w="4962" w:type="dxa"/>
            <w:tcMar>
              <w:top w:w="57" w:type="dxa"/>
              <w:bottom w:w="57" w:type="dxa"/>
            </w:tcMar>
          </w:tcPr>
          <w:p w:rsidR="00507261" w:rsidRPr="00D36C29" w:rsidRDefault="00507261" w:rsidP="00507261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D93CDF">
              <w:rPr>
                <w:rFonts w:ascii="HTimes Roman Ext" w:hAnsi="HTimes Roman Ext" w:cs="HTimes Roman Ext"/>
                <w:b/>
                <w:sz w:val="24"/>
                <w:szCs w:val="24"/>
              </w:rPr>
              <w:t>Módszertan gyakorlat II.</w:t>
            </w:r>
          </w:p>
        </w:tc>
        <w:tc>
          <w:tcPr>
            <w:tcW w:w="2146" w:type="dxa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Kódja: </w:t>
            </w:r>
            <w:r w:rsidR="00D43319">
              <w:rPr>
                <w:rFonts w:ascii="HTimes Roman Ext" w:hAnsi="HTimes Roman Ext" w:cs="HTimes Roman Ext"/>
                <w:b/>
                <w:sz w:val="24"/>
                <w:szCs w:val="24"/>
              </w:rPr>
              <w:t>L</w:t>
            </w:r>
            <w:r w:rsidR="00365E75">
              <w:rPr>
                <w:rFonts w:ascii="HTimes Roman Ext" w:hAnsi="HTimes Roman Ext" w:cs="HTimes Roman Ext"/>
                <w:b/>
                <w:sz w:val="24"/>
                <w:szCs w:val="24"/>
              </w:rPr>
              <w:t>OB_TR101G2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507261" w:rsidRPr="00D36C29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2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A tanóra típusa: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gramStart"/>
            <w:r w:rsidRPr="00507261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szeminárium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száma</w:t>
            </w:r>
            <w:proofErr w:type="gram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507261">
              <w:rPr>
                <w:rFonts w:ascii="HTimes Roman Ext" w:hAnsi="HTimes Roman Ext" w:cs="HTimes Roman Ext"/>
                <w:b/>
                <w:sz w:val="24"/>
                <w:szCs w:val="24"/>
              </w:rPr>
              <w:t>gyakorlati jegy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93CDF" w:rsidRPr="00D93CDF">
              <w:rPr>
                <w:rFonts w:ascii="HTimes Roman Ext" w:hAnsi="HTimes Roman Ext" w:cs="HTimes Roman Ext"/>
                <w:b/>
                <w:sz w:val="24"/>
                <w:szCs w:val="24"/>
              </w:rPr>
              <w:t>VI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II.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félév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D36C29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7261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507261" w:rsidRPr="00D36C29" w:rsidRDefault="00507261" w:rsidP="00DF44C8">
            <w:pPr>
              <w:spacing w:before="60"/>
              <w:ind w:left="318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témazáró feladatlap jellemzői, követelményei és összeállítása</w:t>
            </w:r>
            <w:r w:rsidR="00DF44C8">
              <w:rPr>
                <w:rFonts w:ascii="HTimes Roman Ext" w:hAnsi="HTimes Roman Ext" w:cs="HTimes Roman Ext"/>
                <w:sz w:val="24"/>
                <w:szCs w:val="24"/>
              </w:rPr>
              <w:t>. Az ellenőrző feladatok típusai.</w:t>
            </w:r>
          </w:p>
          <w:p w:rsidR="00507261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tanterv, tanmenet, óraterv és óravázlat jellemzői, részei és készítése.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fakultáció célja, tartalma, munkaformái, értékelése.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A kétszintű történelem érettségire való felkészítés lépései, lehetőségei. A középszintű és az emelt szintű érettségi feladatainak összehasonlítása. 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múzeumpedagógia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történelemtanításban.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Múzeumi történelemóra célja, jellemzői, szervezése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507261" w:rsidRPr="00D36C29" w:rsidRDefault="00507261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21. századi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t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örténel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m szaktanterem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szerepe,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jellemzői és berendezése.</w:t>
            </w:r>
          </w:p>
          <w:p w:rsidR="00D33E75" w:rsidRDefault="00507261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z általános iskolai és középiskolai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történelem t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anulmányi versenyek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szervezése.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Célok, jellemzők, hasonlóságok és különbségek.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Történelemtanítás a könyvtárban. Célok és munkaformák, értékek és akadályok.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Történelem és történelemtanítás az Interneten.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helytörténeti séta, a történelmi tanulmányi kirándulás célja, szervezése.</w:t>
            </w:r>
          </w:p>
          <w:p w:rsidR="00507261" w:rsidRPr="00D36C29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történelemtanár ö</w:t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>nképzés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 és</w:t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továbbképzés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="00507261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507261" w:rsidRPr="00D36C29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507261" w:rsidRPr="00D36C29" w:rsidTr="007412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07261" w:rsidRPr="00D36C29" w:rsidRDefault="00507261" w:rsidP="0074121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7261" w:rsidRPr="00D36C29" w:rsidRDefault="00507261" w:rsidP="0074121D">
            <w:pPr>
              <w:ind w:left="292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507261" w:rsidRPr="00D36C29" w:rsidRDefault="00507261" w:rsidP="0074121D">
            <w:pPr>
              <w:ind w:left="292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olvasmányok: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Csepela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Jánosné – Horváth Péter – Katona András – Nagyajtai Anna: A történelemtanítás gyakorlata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2000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Katona András - Sallai József: A történelem tanítása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2003</w:t>
            </w:r>
          </w:p>
          <w:p w:rsidR="00507261" w:rsidRDefault="00507261" w:rsidP="00043043">
            <w:pPr>
              <w:ind w:left="292" w:right="-108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871043" w:rsidRPr="00871043" w:rsidRDefault="00871043" w:rsidP="00043043">
            <w:pPr>
              <w:ind w:left="292" w:firstLine="26"/>
              <w:jc w:val="both"/>
              <w:rPr>
                <w:rFonts w:ascii="HTimes Roman Ext" w:hAnsi="HTimes Roman Ext" w:cs="HTimes Roman Ext"/>
                <w:color w:val="000000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T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örténelem: tanári kincsestár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Raabe</w:t>
            </w:r>
            <w:proofErr w:type="spellEnd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Tanácsadó és Kiadó Kft. 2000- 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Csorba Csaba: Gondolatok a tanulmányi kirándulásról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Módszertani Lapok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– Történelem,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2000/4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Dr. Koncz Erzsébet – Dr. Szabolcs Ottó: Történelemtanítás és múzeum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,1995.</w:t>
            </w:r>
          </w:p>
          <w:p w:rsidR="001C6A50" w:rsidRPr="000704D3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2005-2006.)</w:t>
            </w:r>
          </w:p>
          <w:p w:rsidR="001C6A50" w:rsidRPr="000704D3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2004.</w:t>
            </w:r>
          </w:p>
          <w:p w:rsidR="001C6A50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Az érettségiről tanároknak történelem, OKI, 2003 Szerk.: Kaposi József</w:t>
            </w:r>
          </w:p>
          <w:p w:rsidR="001C6A50" w:rsidRDefault="001C6A50" w:rsidP="00043043">
            <w:pPr>
              <w:shd w:val="clear" w:color="auto" w:fill="FFFFFF"/>
              <w:ind w:left="292"/>
              <w:jc w:val="both"/>
              <w:textAlignment w:val="baseline"/>
              <w:outlineLvl w:val="0"/>
              <w:rPr>
                <w:rFonts w:ascii="HTimes Roman Ext" w:hAnsi="HTimes Roman Ext" w:cs="HTimes Roman Ext"/>
                <w:sz w:val="24"/>
                <w:szCs w:val="24"/>
              </w:rPr>
            </w:pPr>
            <w:r w:rsidRPr="001C6A50">
              <w:rPr>
                <w:rFonts w:ascii="HTimes Roman Ext" w:hAnsi="HTimes Roman Ext" w:cs="HTimes Roman Ext"/>
                <w:kern w:val="36"/>
                <w:sz w:val="24"/>
                <w:szCs w:val="24"/>
              </w:rPr>
              <w:t>A tanári mesterség gyakorlata</w:t>
            </w:r>
            <w:r>
              <w:rPr>
                <w:rFonts w:ascii="HTimes Roman Ext" w:hAnsi="HTimes Roman Ext" w:cs="HTimes Roman Ext"/>
                <w:kern w:val="36"/>
                <w:sz w:val="24"/>
                <w:szCs w:val="24"/>
              </w:rPr>
              <w:t xml:space="preserve">, </w:t>
            </w:r>
            <w:hyperlink r:id="rId4" w:history="1">
              <w:r w:rsidRPr="001C6A50">
                <w:rPr>
                  <w:rFonts w:ascii="HTimes Roman Ext" w:hAnsi="HTimes Roman Ext" w:cs="HTimes Roman 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Katona András (szerk.)</w:t>
              </w:r>
            </w:hyperlink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1C6A50">
              <w:rPr>
                <w:rFonts w:ascii="HTimes Roman Ext" w:hAnsi="HTimes Roman Ext" w:cs="HTimes Roman Ext"/>
                <w:sz w:val="24"/>
                <w:szCs w:val="24"/>
              </w:rPr>
              <w:t>Nemzeti Tankönyvkiadó, 2003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</w:p>
          <w:p w:rsidR="001C6A50" w:rsidRPr="000704D3" w:rsidRDefault="001C6A50" w:rsidP="00043043">
            <w:pPr>
              <w:tabs>
                <w:tab w:val="left" w:pos="720"/>
              </w:tabs>
              <w:ind w:left="292" w:hanging="851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 xml:space="preserve">Történelemmetodikai műhelytanulmányok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Szerk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: V. Molnár László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udapest,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Tárogató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K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1996.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</w:p>
          <w:p w:rsidR="001C6A50" w:rsidRPr="000704D3" w:rsidRDefault="001C6A50" w:rsidP="00043043">
            <w:pPr>
              <w:tabs>
                <w:tab w:val="left" w:pos="318"/>
              </w:tabs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Kőfalvi Tamás</w:t>
            </w:r>
            <w:r w:rsidR="0004304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 w:rsidR="0004304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Makk Ferenc: Forrástani ismeretek történelemből (Nemzeti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Tankönyvkiadó 2007.)</w:t>
            </w:r>
          </w:p>
          <w:p w:rsidR="00507261" w:rsidRPr="00D36C29" w:rsidRDefault="001C6A50" w:rsidP="00043043">
            <w:pPr>
              <w:tabs>
                <w:tab w:val="left" w:pos="318"/>
              </w:tabs>
              <w:ind w:left="292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A szakfolyóiratok tanulmányai és elektronikus úton elérhető feldolgozások</w:t>
            </w:r>
          </w:p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507261" w:rsidRPr="00D36C29" w:rsidTr="0074121D">
        <w:trPr>
          <w:trHeight w:val="338"/>
        </w:trPr>
        <w:tc>
          <w:tcPr>
            <w:tcW w:w="9180" w:type="dxa"/>
            <w:gridSpan w:val="3"/>
          </w:tcPr>
          <w:p w:rsidR="00507261" w:rsidRPr="00D36C29" w:rsidRDefault="00507261" w:rsidP="0074121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proofErr w:type="spellStart"/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</w:t>
            </w:r>
            <w:proofErr w:type="spellEnd"/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dr. Kukucska Katalin főiskolai docens, PhD</w:t>
            </w:r>
          </w:p>
        </w:tc>
      </w:tr>
      <w:tr w:rsidR="00507261" w:rsidRPr="00D36C29" w:rsidTr="0074121D">
        <w:trPr>
          <w:trHeight w:val="337"/>
        </w:trPr>
        <w:tc>
          <w:tcPr>
            <w:tcW w:w="9180" w:type="dxa"/>
            <w:gridSpan w:val="3"/>
          </w:tcPr>
          <w:p w:rsidR="00507261" w:rsidRPr="00D36C29" w:rsidRDefault="00507261" w:rsidP="0074121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0344E" w:rsidRDefault="0040344E"/>
    <w:sectPr w:rsidR="0040344E" w:rsidSect="008B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7261"/>
    <w:rsid w:val="00043043"/>
    <w:rsid w:val="001C6A50"/>
    <w:rsid w:val="00295895"/>
    <w:rsid w:val="00365E75"/>
    <w:rsid w:val="0040344E"/>
    <w:rsid w:val="00507261"/>
    <w:rsid w:val="00871043"/>
    <w:rsid w:val="008B20F2"/>
    <w:rsid w:val="00AD4823"/>
    <w:rsid w:val="00B3797E"/>
    <w:rsid w:val="00CB375B"/>
    <w:rsid w:val="00D33E75"/>
    <w:rsid w:val="00D43319"/>
    <w:rsid w:val="00D93CDF"/>
    <w:rsid w:val="00DF44C8"/>
    <w:rsid w:val="00E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5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5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5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5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5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5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5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5E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5E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5E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5EB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E65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5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6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65EBB"/>
    <w:rPr>
      <w:b/>
      <w:bCs/>
    </w:rPr>
  </w:style>
  <w:style w:type="character" w:styleId="Kiemels">
    <w:name w:val="Emphasis"/>
    <w:basedOn w:val="Bekezdsalapbettpusa"/>
    <w:uiPriority w:val="20"/>
    <w:qFormat/>
    <w:rsid w:val="00E65EBB"/>
    <w:rPr>
      <w:i/>
      <w:iCs/>
    </w:rPr>
  </w:style>
  <w:style w:type="paragraph" w:styleId="Nincstrkz">
    <w:name w:val="No Spacing"/>
    <w:uiPriority w:val="1"/>
    <w:qFormat/>
    <w:rsid w:val="00E65E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65E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5EB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65EB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5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5EB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65EB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65E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65EB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65EB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65EB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5EBB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AD482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D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5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5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5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5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5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5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5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5E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5E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5E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5EB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E65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5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6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65EBB"/>
    <w:rPr>
      <w:b/>
      <w:bCs/>
    </w:rPr>
  </w:style>
  <w:style w:type="character" w:styleId="Kiemels">
    <w:name w:val="Emphasis"/>
    <w:basedOn w:val="Bekezdsalapbettpusa"/>
    <w:uiPriority w:val="20"/>
    <w:qFormat/>
    <w:rsid w:val="00E65EBB"/>
    <w:rPr>
      <w:i/>
      <w:iCs/>
    </w:rPr>
  </w:style>
  <w:style w:type="paragraph" w:styleId="Nincstrkz">
    <w:name w:val="No Spacing"/>
    <w:uiPriority w:val="1"/>
    <w:qFormat/>
    <w:rsid w:val="00E65E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65E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5EB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65EB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5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5EB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65EB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65E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65EB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65EB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65EB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5EBB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AD482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D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12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7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line.hu/szerzo/katona-andras--szerk--/724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Boldog Bea</dc:creator>
  <cp:lastModifiedBy>EKF</cp:lastModifiedBy>
  <cp:revision>4</cp:revision>
  <dcterms:created xsi:type="dcterms:W3CDTF">2013-06-28T07:17:00Z</dcterms:created>
  <dcterms:modified xsi:type="dcterms:W3CDTF">2013-06-28T09:30:00Z</dcterms:modified>
</cp:coreProperties>
</file>