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094B8F" w:rsidRPr="00EA443C" w:rsidTr="00491A6D">
        <w:tc>
          <w:tcPr>
            <w:tcW w:w="4962" w:type="dxa"/>
            <w:tcMar>
              <w:top w:w="57" w:type="dxa"/>
              <w:bottom w:w="57" w:type="dxa"/>
            </w:tcMar>
          </w:tcPr>
          <w:p w:rsidR="00094B8F" w:rsidRPr="00EA443C" w:rsidRDefault="00094B8F" w:rsidP="00FA3DE0">
            <w:pPr>
              <w:jc w:val="both"/>
              <w:rPr>
                <w:rFonts w:ascii="HTimes Roman Ext" w:hAnsi="HTimes Roman Ext" w:cs="HTimes Roman Ext"/>
                <w:b/>
                <w:sz w:val="24"/>
                <w:szCs w:val="24"/>
              </w:rPr>
            </w:pPr>
            <w:r w:rsidRPr="00EA443C">
              <w:rPr>
                <w:rFonts w:ascii="HTimes Roman Ext" w:hAnsi="HTimes Roman Ext" w:cs="HTimes Roman Ext"/>
                <w:b/>
                <w:sz w:val="24"/>
                <w:szCs w:val="24"/>
              </w:rPr>
              <w:t xml:space="preserve">Tantárgy neve: </w:t>
            </w:r>
            <w:r w:rsidR="00FA3DE0">
              <w:rPr>
                <w:rFonts w:ascii="HTimes Roman Ext" w:hAnsi="HTimes Roman Ext" w:cs="HTimes Roman Ext"/>
                <w:b/>
                <w:sz w:val="24"/>
                <w:szCs w:val="24"/>
              </w:rPr>
              <w:t>Módszertan gyakorlat I.</w:t>
            </w:r>
          </w:p>
        </w:tc>
        <w:tc>
          <w:tcPr>
            <w:tcW w:w="2146" w:type="dxa"/>
          </w:tcPr>
          <w:p w:rsidR="00094B8F" w:rsidRPr="00EA443C" w:rsidRDefault="00746FB9" w:rsidP="00491A6D">
            <w:pPr>
              <w:spacing w:before="60"/>
              <w:jc w:val="both"/>
              <w:rPr>
                <w:rFonts w:ascii="HTimes Roman Ext" w:hAnsi="HTimes Roman Ext" w:cs="HTimes Roman Ext"/>
                <w:b/>
                <w:sz w:val="24"/>
                <w:szCs w:val="24"/>
              </w:rPr>
            </w:pPr>
            <w:r>
              <w:rPr>
                <w:rFonts w:ascii="HTimes Roman Ext" w:hAnsi="HTimes Roman Ext" w:cs="HTimes Roman Ext"/>
                <w:b/>
                <w:sz w:val="24"/>
                <w:szCs w:val="24"/>
              </w:rPr>
              <w:t>Kódja: L</w:t>
            </w:r>
            <w:r w:rsidR="00CB7E1E">
              <w:rPr>
                <w:rFonts w:ascii="HTimes Roman Ext" w:hAnsi="HTimes Roman Ext" w:cs="HTimes Roman Ext"/>
                <w:b/>
                <w:sz w:val="24"/>
                <w:szCs w:val="24"/>
              </w:rPr>
              <w:t>O</w:t>
            </w:r>
            <w:r w:rsidR="00094B8F" w:rsidRPr="00EA443C">
              <w:rPr>
                <w:rFonts w:ascii="HTimes Roman Ext" w:hAnsi="HTimes Roman Ext" w:cs="HTimes Roman Ext"/>
                <w:b/>
                <w:sz w:val="24"/>
                <w:szCs w:val="24"/>
              </w:rPr>
              <w:t>B_TR1</w:t>
            </w:r>
            <w:r w:rsidR="00CB7E1E">
              <w:rPr>
                <w:rFonts w:ascii="HTimes Roman Ext" w:hAnsi="HTimes Roman Ext" w:cs="HTimes Roman Ext"/>
                <w:b/>
                <w:sz w:val="24"/>
                <w:szCs w:val="24"/>
              </w:rPr>
              <w:t>00G2</w:t>
            </w:r>
          </w:p>
        </w:tc>
        <w:tc>
          <w:tcPr>
            <w:tcW w:w="2072" w:type="dxa"/>
            <w:tcMar>
              <w:top w:w="57" w:type="dxa"/>
              <w:bottom w:w="57" w:type="dxa"/>
            </w:tcMar>
          </w:tcPr>
          <w:p w:rsidR="00094B8F" w:rsidRPr="00EA443C" w:rsidRDefault="00094B8F" w:rsidP="00491A6D">
            <w:pPr>
              <w:spacing w:before="60"/>
              <w:jc w:val="both"/>
              <w:rPr>
                <w:rFonts w:ascii="HTimes Roman Ext" w:hAnsi="HTimes Roman Ext" w:cs="HTimes Roman Ext"/>
                <w:b/>
                <w:sz w:val="24"/>
                <w:szCs w:val="24"/>
              </w:rPr>
            </w:pPr>
            <w:r w:rsidRPr="00EA443C">
              <w:rPr>
                <w:rFonts w:ascii="HTimes Roman Ext" w:hAnsi="HTimes Roman Ext" w:cs="HTimes Roman Ext"/>
                <w:b/>
                <w:sz w:val="24"/>
                <w:szCs w:val="24"/>
              </w:rPr>
              <w:t>Kreditszáma: 3</w:t>
            </w:r>
          </w:p>
        </w:tc>
      </w:tr>
      <w:tr w:rsidR="00094B8F" w:rsidRPr="00EA443C" w:rsidTr="00491A6D">
        <w:tc>
          <w:tcPr>
            <w:tcW w:w="9180" w:type="dxa"/>
            <w:gridSpan w:val="3"/>
          </w:tcPr>
          <w:p w:rsidR="00094B8F" w:rsidRPr="00EA443C" w:rsidRDefault="00094B8F" w:rsidP="005062C2">
            <w:pPr>
              <w:spacing w:before="60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A tanóra típusa: </w:t>
            </w:r>
            <w:proofErr w:type="gramStart"/>
            <w:r w:rsidRPr="00EA443C">
              <w:rPr>
                <w:rFonts w:ascii="HTimes Roman Ext" w:hAnsi="HTimes Roman Ext" w:cs="HTimes Roman Ext"/>
                <w:b/>
                <w:sz w:val="24"/>
                <w:szCs w:val="24"/>
              </w:rPr>
              <w:t>szem</w:t>
            </w:r>
            <w:r w:rsidR="005062C2">
              <w:rPr>
                <w:rFonts w:ascii="HTimes Roman Ext" w:hAnsi="HTimes Roman Ext" w:cs="HTimes Roman Ext"/>
                <w:b/>
                <w:sz w:val="24"/>
                <w:szCs w:val="24"/>
              </w:rPr>
              <w:t>inárium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  száma</w:t>
            </w:r>
            <w:proofErr w:type="gramEnd"/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: </w:t>
            </w:r>
            <w:r w:rsidRPr="00EA443C">
              <w:rPr>
                <w:rFonts w:ascii="HTimes Roman Ext" w:hAnsi="HTimes Roman Ext" w:cs="HTimes Roman Ext"/>
                <w:b/>
                <w:sz w:val="24"/>
                <w:szCs w:val="24"/>
              </w:rPr>
              <w:t>heti 2 óra</w:t>
            </w:r>
          </w:p>
        </w:tc>
      </w:tr>
      <w:tr w:rsidR="00094B8F" w:rsidRPr="00EA443C" w:rsidTr="00491A6D">
        <w:tc>
          <w:tcPr>
            <w:tcW w:w="9180" w:type="dxa"/>
            <w:gridSpan w:val="3"/>
          </w:tcPr>
          <w:p w:rsidR="00094B8F" w:rsidRPr="00EA443C" w:rsidRDefault="00094B8F" w:rsidP="005062C2">
            <w:pPr>
              <w:spacing w:before="60"/>
              <w:jc w:val="both"/>
              <w:rPr>
                <w:rFonts w:ascii="HTimes Roman Ext" w:hAnsi="HTimes Roman Ext" w:cs="HTimes Roman Ext"/>
                <w:b/>
                <w:sz w:val="24"/>
                <w:szCs w:val="24"/>
              </w:rPr>
            </w:pP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A számonkérés módja: </w:t>
            </w:r>
            <w:r w:rsidRPr="00EA443C">
              <w:rPr>
                <w:rFonts w:ascii="HTimes Roman Ext" w:hAnsi="HTimes Roman Ext" w:cs="HTimes Roman Ext"/>
                <w:b/>
                <w:sz w:val="24"/>
                <w:szCs w:val="24"/>
              </w:rPr>
              <w:t>gy</w:t>
            </w:r>
            <w:r w:rsidR="005062C2">
              <w:rPr>
                <w:rFonts w:ascii="HTimes Roman Ext" w:hAnsi="HTimes Roman Ext" w:cs="HTimes Roman Ext"/>
                <w:b/>
                <w:sz w:val="24"/>
                <w:szCs w:val="24"/>
              </w:rPr>
              <w:t xml:space="preserve">akorlati </w:t>
            </w:r>
            <w:r w:rsidRPr="00EA443C">
              <w:rPr>
                <w:rFonts w:ascii="HTimes Roman Ext" w:hAnsi="HTimes Roman Ext" w:cs="HTimes Roman Ext"/>
                <w:b/>
                <w:sz w:val="24"/>
                <w:szCs w:val="24"/>
              </w:rPr>
              <w:t>j</w:t>
            </w:r>
            <w:r w:rsidR="005062C2">
              <w:rPr>
                <w:rFonts w:ascii="HTimes Roman Ext" w:hAnsi="HTimes Roman Ext" w:cs="HTimes Roman Ext"/>
                <w:b/>
                <w:sz w:val="24"/>
                <w:szCs w:val="24"/>
              </w:rPr>
              <w:t>egy</w:t>
            </w:r>
          </w:p>
        </w:tc>
      </w:tr>
      <w:tr w:rsidR="00094B8F" w:rsidRPr="00EA443C" w:rsidTr="00491A6D">
        <w:tc>
          <w:tcPr>
            <w:tcW w:w="9180" w:type="dxa"/>
            <w:gridSpan w:val="3"/>
          </w:tcPr>
          <w:p w:rsidR="00094B8F" w:rsidRPr="00EA443C" w:rsidRDefault="00094B8F" w:rsidP="00491A6D">
            <w:pPr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A tantárgy tantervi </w:t>
            </w:r>
            <w:proofErr w:type="gramStart"/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>helye :</w:t>
            </w:r>
            <w:proofErr w:type="gramEnd"/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  </w:t>
            </w:r>
            <w:r w:rsidR="00FA3DE0" w:rsidRPr="00FA3DE0">
              <w:rPr>
                <w:rFonts w:ascii="HTimes Roman Ext" w:hAnsi="HTimes Roman Ext" w:cs="HTimes Roman Ext"/>
                <w:b/>
                <w:sz w:val="24"/>
                <w:szCs w:val="24"/>
              </w:rPr>
              <w:t>V</w:t>
            </w:r>
            <w:r w:rsidRPr="00EA443C">
              <w:rPr>
                <w:rFonts w:ascii="HTimes Roman Ext" w:hAnsi="HTimes Roman Ext" w:cs="HTimes Roman Ext"/>
                <w:b/>
                <w:sz w:val="24"/>
                <w:szCs w:val="24"/>
              </w:rPr>
              <w:t>I. félév</w:t>
            </w:r>
          </w:p>
        </w:tc>
      </w:tr>
      <w:tr w:rsidR="00094B8F" w:rsidRPr="00EA443C" w:rsidTr="00491A6D">
        <w:tc>
          <w:tcPr>
            <w:tcW w:w="9180" w:type="dxa"/>
            <w:gridSpan w:val="3"/>
          </w:tcPr>
          <w:p w:rsidR="00094B8F" w:rsidRPr="00EA443C" w:rsidRDefault="00094B8F" w:rsidP="00491A6D">
            <w:pPr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>Előtanulmányi feltételek:</w:t>
            </w:r>
            <w:r w:rsidRPr="00EA443C">
              <w:rPr>
                <w:rFonts w:ascii="HTimes Roman Ext" w:hAnsi="HTimes Roman Ext" w:cs="HTimes Roman Ext"/>
                <w:i/>
                <w:sz w:val="24"/>
                <w:szCs w:val="24"/>
              </w:rPr>
              <w:t xml:space="preserve"> ---</w:t>
            </w:r>
          </w:p>
        </w:tc>
      </w:tr>
      <w:tr w:rsidR="00094B8F" w:rsidRPr="00EA443C" w:rsidTr="00491A6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94B8F" w:rsidRPr="00EA443C" w:rsidRDefault="00094B8F" w:rsidP="00491A6D">
            <w:pPr>
              <w:spacing w:before="60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 w:rsidRPr="00EA443C">
              <w:rPr>
                <w:rFonts w:ascii="HTimes Roman Ext" w:hAnsi="HTimes Roman Ext" w:cs="HTimes Roman Ext"/>
                <w:b/>
                <w:sz w:val="24"/>
                <w:szCs w:val="24"/>
              </w:rPr>
              <w:t>Tantárgyleírás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: </w:t>
            </w:r>
          </w:p>
          <w:p w:rsidR="00094B8F" w:rsidRPr="00EA443C" w:rsidRDefault="00094B8F" w:rsidP="00491A6D">
            <w:pPr>
              <w:ind w:left="180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A korábbi és jelenleg érvényben lévő tantervek, valamint az általános és középiskolai tankönyvek, térképek alapos ismerete. 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>A s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>zemléltetés fontossága a történelem órákon: Vizuális (grafikon, diagram, térkép, ap</w:t>
            </w:r>
            <w:r w:rsidR="00BF6033">
              <w:rPr>
                <w:rFonts w:ascii="HTimes Roman Ext" w:hAnsi="HTimes Roman Ext" w:cs="HTimes Roman Ext"/>
                <w:sz w:val="24"/>
                <w:szCs w:val="24"/>
              </w:rPr>
              <w:t>p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likáció, dia, </w:t>
            </w:r>
            <w:proofErr w:type="spellStart"/>
            <w:r w:rsidR="00BF6033">
              <w:rPr>
                <w:rFonts w:ascii="HTimes Roman Ext" w:hAnsi="HTimes Roman Ext" w:cs="HTimes Roman Ext"/>
                <w:sz w:val="24"/>
                <w:szCs w:val="24"/>
              </w:rPr>
              <w:t>P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>ower</w:t>
            </w:r>
            <w:proofErr w:type="spellEnd"/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proofErr w:type="spellStart"/>
            <w:r w:rsidR="00BF6033">
              <w:rPr>
                <w:rFonts w:ascii="HTimes Roman Ext" w:hAnsi="HTimes Roman Ext" w:cs="HTimes Roman Ext"/>
                <w:sz w:val="24"/>
                <w:szCs w:val="24"/>
              </w:rPr>
              <w:t>P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>oint</w:t>
            </w:r>
            <w:proofErr w:type="spellEnd"/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), </w:t>
            </w:r>
            <w:proofErr w:type="spellStart"/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>a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>udi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>o</w:t>
            </w:r>
            <w:proofErr w:type="spellEnd"/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 (rádió</w:t>
            </w:r>
            <w:r w:rsidR="00BF6033">
              <w:rPr>
                <w:rFonts w:ascii="HTimes Roman Ext" w:hAnsi="HTimes Roman Ext" w:cs="HTimes Roman Ext"/>
                <w:sz w:val="24"/>
                <w:szCs w:val="24"/>
              </w:rPr>
              <w:t>felvétel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, CD), 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>a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udiovizuális (videó, TV, CD – </w:t>
            </w:r>
            <w:proofErr w:type="spellStart"/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>ROM-ok</w:t>
            </w:r>
            <w:proofErr w:type="spellEnd"/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, DVD) 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>e</w:t>
            </w:r>
            <w:r w:rsidR="00BF6033">
              <w:rPr>
                <w:rFonts w:ascii="HTimes Roman Ext" w:hAnsi="HTimes Roman Ext" w:cs="HTimes Roman Ext"/>
                <w:sz w:val="24"/>
                <w:szCs w:val="24"/>
              </w:rPr>
              <w:t>s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>zközök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>jellemző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>i és fontossága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>.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>A történelem ó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>raterv, óravázlat készítés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>e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 és a kettő közötti különbség megértése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>.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>A t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>anári kérdések fajtái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>, a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 tanári kérdéskultúra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 xml:space="preserve"> követelményei.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 A 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 xml:space="preserve">történelem órai 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>vázlatírás és annak fontossága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>.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 Az 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>történelem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>óra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>-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>típusok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>.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 xml:space="preserve">A 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>személyre szabott oktatás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>.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>A c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>soportos oktatás jellemzői,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 xml:space="preserve"> a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>c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>soportdinamika szerepe az oktatásban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>.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 Az általános 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 xml:space="preserve">iskolai 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>és középiskol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>ai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>történelem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>oktatási módszerek közötti különbség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>.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 Kronológiai és topográfiai ismeretek elmélyítés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>e.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>A kétszintű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 érettségi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 xml:space="preserve"> vizsgára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>történő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 felkészítés</w:t>
            </w:r>
            <w:r w:rsidR="005062C2">
              <w:rPr>
                <w:rFonts w:ascii="HTimes Roman Ext" w:hAnsi="HTimes Roman Ext" w:cs="HTimes Roman Ext"/>
                <w:sz w:val="24"/>
                <w:szCs w:val="24"/>
              </w:rPr>
              <w:t>.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 Forráselemzés, </w:t>
            </w:r>
            <w:r w:rsidR="00BF6033">
              <w:rPr>
                <w:rFonts w:ascii="HTimes Roman Ext" w:hAnsi="HTimes Roman Ext" w:cs="HTimes Roman Ext"/>
                <w:sz w:val="24"/>
                <w:szCs w:val="24"/>
              </w:rPr>
              <w:t>k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orabeli rajzok, karikatúrák értelmezése, </w:t>
            </w:r>
            <w:r w:rsidR="00BF6033">
              <w:rPr>
                <w:rFonts w:ascii="HTimes Roman Ext" w:hAnsi="HTimes Roman Ext" w:cs="HTimes Roman Ext"/>
                <w:sz w:val="24"/>
                <w:szCs w:val="24"/>
              </w:rPr>
              <w:t>t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áblázatok, diagramok </w:t>
            </w:r>
            <w:r w:rsidR="00BF6033">
              <w:rPr>
                <w:rFonts w:ascii="HTimes Roman Ext" w:hAnsi="HTimes Roman Ext" w:cs="HTimes Roman Ext"/>
                <w:sz w:val="24"/>
                <w:szCs w:val="24"/>
              </w:rPr>
              <w:t>elem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zése, </w:t>
            </w:r>
            <w:r w:rsidR="00BF6033">
              <w:rPr>
                <w:rFonts w:ascii="HTimes Roman Ext" w:hAnsi="HTimes Roman Ext" w:cs="HTimes Roman Ext"/>
                <w:sz w:val="24"/>
                <w:szCs w:val="24"/>
              </w:rPr>
              <w:t>v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>aktérképek használata</w:t>
            </w:r>
            <w:r w:rsidR="00BF6033">
              <w:rPr>
                <w:rFonts w:ascii="HTimes Roman Ext" w:hAnsi="HTimes Roman Ext" w:cs="HTimes Roman Ext"/>
                <w:sz w:val="24"/>
                <w:szCs w:val="24"/>
              </w:rPr>
              <w:t>.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="00BF6033">
              <w:rPr>
                <w:rFonts w:ascii="HTimes Roman Ext" w:hAnsi="HTimes Roman Ext" w:cs="HTimes Roman Ext"/>
                <w:sz w:val="24"/>
                <w:szCs w:val="24"/>
              </w:rPr>
              <w:t xml:space="preserve">A </w:t>
            </w:r>
            <w:proofErr w:type="spellStart"/>
            <w:r w:rsidR="00BF6033">
              <w:rPr>
                <w:rFonts w:ascii="HTimes Roman Ext" w:hAnsi="HTimes Roman Ext" w:cs="HTimes Roman Ext"/>
                <w:sz w:val="24"/>
                <w:szCs w:val="24"/>
              </w:rPr>
              <w:t>m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>ikrotanítás</w:t>
            </w:r>
            <w:proofErr w:type="spellEnd"/>
            <w:r w:rsidR="00BF6033">
              <w:rPr>
                <w:rFonts w:ascii="HTimes Roman Ext" w:hAnsi="HTimes Roman Ext" w:cs="HTimes Roman Ext"/>
                <w:sz w:val="24"/>
                <w:szCs w:val="24"/>
              </w:rPr>
              <w:t xml:space="preserve"> jellemzői és értékelése.</w:t>
            </w:r>
          </w:p>
          <w:p w:rsidR="00094B8F" w:rsidRPr="00EA443C" w:rsidRDefault="00094B8F" w:rsidP="00491A6D">
            <w:pPr>
              <w:spacing w:before="60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</w:p>
          <w:p w:rsidR="00094B8F" w:rsidRPr="00EA443C" w:rsidRDefault="00094B8F" w:rsidP="00491A6D">
            <w:pPr>
              <w:spacing w:before="60"/>
              <w:jc w:val="both"/>
              <w:rPr>
                <w:rFonts w:ascii="HTimes Roman Ext" w:hAnsi="HTimes Roman Ext" w:cs="HTimes Roman Ext"/>
                <w:b/>
                <w:sz w:val="24"/>
                <w:szCs w:val="24"/>
              </w:rPr>
            </w:pPr>
          </w:p>
        </w:tc>
      </w:tr>
      <w:tr w:rsidR="00094B8F" w:rsidRPr="00EA443C" w:rsidTr="00491A6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</w:tcBorders>
            <w:shd w:val="clear" w:color="auto" w:fill="FFFF99"/>
          </w:tcPr>
          <w:p w:rsidR="00094B8F" w:rsidRPr="00EA443C" w:rsidRDefault="00094B8F" w:rsidP="00491A6D">
            <w:pPr>
              <w:tabs>
                <w:tab w:val="left" w:pos="34"/>
              </w:tabs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</w:p>
        </w:tc>
      </w:tr>
      <w:tr w:rsidR="00094B8F" w:rsidRPr="00EA443C" w:rsidTr="00491A6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94B8F" w:rsidRPr="00EA443C" w:rsidRDefault="00094B8F" w:rsidP="00491A6D">
            <w:pPr>
              <w:jc w:val="both"/>
              <w:rPr>
                <w:rFonts w:ascii="HTimes Roman Ext" w:hAnsi="HTimes Roman Ext" w:cs="HTimes Roman Ext"/>
                <w:b/>
                <w:sz w:val="24"/>
                <w:szCs w:val="24"/>
              </w:rPr>
            </w:pPr>
          </w:p>
          <w:p w:rsidR="00094B8F" w:rsidRPr="00EA443C" w:rsidRDefault="00094B8F" w:rsidP="00491A6D">
            <w:pPr>
              <w:ind w:left="180"/>
              <w:rPr>
                <w:rFonts w:ascii="HTimes Roman Ext" w:hAnsi="HTimes Roman Ext" w:cs="HTimes Roman Ext"/>
                <w:b/>
                <w:sz w:val="24"/>
                <w:szCs w:val="24"/>
              </w:rPr>
            </w:pPr>
            <w:r w:rsidRPr="00EA443C">
              <w:rPr>
                <w:rFonts w:ascii="HTimes Roman Ext" w:hAnsi="HTimes Roman Ext" w:cs="HTimes Roman Ext"/>
                <w:b/>
                <w:sz w:val="24"/>
                <w:szCs w:val="24"/>
              </w:rPr>
              <w:t>Kötelező olvasmányok:</w:t>
            </w:r>
          </w:p>
          <w:p w:rsidR="00094B8F" w:rsidRPr="00EA443C" w:rsidRDefault="00094B8F" w:rsidP="0043660A">
            <w:pPr>
              <w:ind w:left="180"/>
              <w:rPr>
                <w:rFonts w:ascii="HTimes Roman Ext" w:hAnsi="HTimes Roman Ext" w:cs="HTimes Roman Ext"/>
                <w:sz w:val="24"/>
                <w:szCs w:val="24"/>
              </w:rPr>
            </w:pP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>Katona András - Sallai József: A történelem tanítása</w:t>
            </w:r>
            <w:r w:rsidR="00B366C3">
              <w:rPr>
                <w:rFonts w:ascii="HTimes Roman Ext" w:hAnsi="HTimes Roman Ext" w:cs="HTimes Roman Ext"/>
                <w:sz w:val="24"/>
                <w:szCs w:val="24"/>
              </w:rPr>
              <w:t>,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 B</w:t>
            </w:r>
            <w:r w:rsidR="00B366C3">
              <w:rPr>
                <w:rFonts w:ascii="HTimes Roman Ext" w:hAnsi="HTimes Roman Ext" w:cs="HTimes Roman Ext"/>
                <w:sz w:val="24"/>
                <w:szCs w:val="24"/>
              </w:rPr>
              <w:t>uda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>p</w:t>
            </w:r>
            <w:r w:rsidR="00B366C3">
              <w:rPr>
                <w:rFonts w:ascii="HTimes Roman Ext" w:hAnsi="HTimes Roman Ext" w:cs="HTimes Roman Ext"/>
                <w:sz w:val="24"/>
                <w:szCs w:val="24"/>
              </w:rPr>
              <w:t>est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>,2003</w:t>
            </w:r>
          </w:p>
          <w:p w:rsidR="00094B8F" w:rsidRDefault="00094B8F" w:rsidP="0043660A">
            <w:pPr>
              <w:ind w:left="180"/>
              <w:rPr>
                <w:rFonts w:ascii="HTimes Roman Ext" w:hAnsi="HTimes Roman Ext" w:cs="HTimes Roman Ext"/>
                <w:sz w:val="24"/>
                <w:szCs w:val="24"/>
              </w:rPr>
            </w:pP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>Balázs Györgyné: A történelem tanítása</w:t>
            </w:r>
            <w:r w:rsidR="00B366C3">
              <w:rPr>
                <w:rFonts w:ascii="HTimes Roman Ext" w:hAnsi="HTimes Roman Ext" w:cs="HTimes Roman Ext"/>
                <w:sz w:val="24"/>
                <w:szCs w:val="24"/>
              </w:rPr>
              <w:t>,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="00B366C3" w:rsidRPr="00EA443C">
              <w:rPr>
                <w:rFonts w:ascii="HTimes Roman Ext" w:hAnsi="HTimes Roman Ext" w:cs="HTimes Roman Ext"/>
                <w:sz w:val="24"/>
                <w:szCs w:val="24"/>
              </w:rPr>
              <w:t>B</w:t>
            </w:r>
            <w:r w:rsidR="00B366C3">
              <w:rPr>
                <w:rFonts w:ascii="HTimes Roman Ext" w:hAnsi="HTimes Roman Ext" w:cs="HTimes Roman Ext"/>
                <w:sz w:val="24"/>
                <w:szCs w:val="24"/>
              </w:rPr>
              <w:t>uda</w:t>
            </w:r>
            <w:r w:rsidR="00B366C3" w:rsidRPr="00EA443C">
              <w:rPr>
                <w:rFonts w:ascii="HTimes Roman Ext" w:hAnsi="HTimes Roman Ext" w:cs="HTimes Roman Ext"/>
                <w:sz w:val="24"/>
                <w:szCs w:val="24"/>
              </w:rPr>
              <w:t>p</w:t>
            </w:r>
            <w:r w:rsidR="00B366C3">
              <w:rPr>
                <w:rFonts w:ascii="HTimes Roman Ext" w:hAnsi="HTimes Roman Ext" w:cs="HTimes Roman Ext"/>
                <w:sz w:val="24"/>
                <w:szCs w:val="24"/>
              </w:rPr>
              <w:t>est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>,1992</w:t>
            </w:r>
          </w:p>
          <w:p w:rsidR="0043660A" w:rsidRDefault="0043660A" w:rsidP="0043660A">
            <w:pPr>
              <w:ind w:left="180"/>
              <w:rPr>
                <w:rFonts w:ascii="HTimes Roman Ext" w:hAnsi="HTimes Roman Ext" w:cs="HTimes Roman Ext"/>
                <w:sz w:val="24"/>
                <w:szCs w:val="24"/>
              </w:rPr>
            </w:pPr>
            <w:proofErr w:type="spellStart"/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>Csepela</w:t>
            </w:r>
            <w:proofErr w:type="spellEnd"/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 Jánosné – Horváth Péter – Katona András – Nagyajtai Anna: A történelemtanítás gyakorlata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>,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 B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>uda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>p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>est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>,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>2000</w:t>
            </w:r>
          </w:p>
          <w:p w:rsidR="0043660A" w:rsidRPr="000704D3" w:rsidRDefault="0043660A" w:rsidP="0043660A">
            <w:pPr>
              <w:ind w:left="180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proofErr w:type="spellStart"/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>Száray</w:t>
            </w:r>
            <w:proofErr w:type="spellEnd"/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 xml:space="preserve"> Miklós: Történelem I-IV. (Nemzeti Tankönyvkiadó, 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 xml:space="preserve">Budapest, </w:t>
            </w: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>2005-2006.)</w:t>
            </w:r>
          </w:p>
          <w:p w:rsidR="0043660A" w:rsidRPr="000704D3" w:rsidRDefault="0043660A" w:rsidP="0043660A">
            <w:pPr>
              <w:ind w:left="180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 xml:space="preserve">Kaposi József – Szabó Márta – </w:t>
            </w:r>
            <w:proofErr w:type="spellStart"/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>Száray</w:t>
            </w:r>
            <w:proofErr w:type="spellEnd"/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 xml:space="preserve"> Miklós: Feladatgyűjtemény az új történelem érettségihez, 9-10-11-12.évfolyam, Nemzeti Tankönyvkiadó, 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 xml:space="preserve">Budapest, </w:t>
            </w: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>2004.</w:t>
            </w:r>
          </w:p>
          <w:p w:rsidR="00094B8F" w:rsidRPr="00EA443C" w:rsidRDefault="00094B8F" w:rsidP="0043660A">
            <w:pPr>
              <w:ind w:left="180" w:right="-108"/>
              <w:rPr>
                <w:rFonts w:ascii="HTimes Roman Ext" w:hAnsi="HTimes Roman Ext" w:cs="HTimes Roman Ext"/>
                <w:b/>
                <w:sz w:val="24"/>
                <w:szCs w:val="24"/>
              </w:rPr>
            </w:pPr>
            <w:r w:rsidRPr="00EA443C">
              <w:rPr>
                <w:rFonts w:ascii="HTimes Roman Ext" w:hAnsi="HTimes Roman Ext" w:cs="HTimes Roman Ext"/>
                <w:b/>
                <w:sz w:val="24"/>
                <w:szCs w:val="24"/>
              </w:rPr>
              <w:t>Ajánlott irodalom:</w:t>
            </w:r>
          </w:p>
          <w:p w:rsidR="0043660A" w:rsidRPr="00871043" w:rsidRDefault="0043660A" w:rsidP="0043660A">
            <w:pPr>
              <w:ind w:left="180"/>
              <w:jc w:val="both"/>
              <w:rPr>
                <w:rFonts w:ascii="HTimes Roman Ext" w:hAnsi="HTimes Roman Ext" w:cs="HTimes Roman Ext"/>
                <w:color w:val="000000"/>
                <w:sz w:val="24"/>
                <w:szCs w:val="24"/>
              </w:rPr>
            </w:pPr>
            <w:r>
              <w:rPr>
                <w:rFonts w:ascii="HTimes Roman Ext" w:hAnsi="HTimes Roman Ext" w:cs="HTimes Roman Ext"/>
                <w:color w:val="000000"/>
                <w:sz w:val="24"/>
                <w:szCs w:val="24"/>
              </w:rPr>
              <w:t>T</w:t>
            </w:r>
            <w:r w:rsidRPr="00871043">
              <w:rPr>
                <w:rFonts w:ascii="HTimes Roman Ext" w:hAnsi="HTimes Roman Ext" w:cs="HTimes Roman Ext"/>
                <w:color w:val="000000"/>
                <w:sz w:val="24"/>
                <w:szCs w:val="24"/>
              </w:rPr>
              <w:t>örténelem: tanári kincsestár</w:t>
            </w:r>
            <w:r>
              <w:rPr>
                <w:rFonts w:ascii="HTimes Roman Ext" w:hAnsi="HTimes Roman Ext" w:cs="HTimes Roman Ex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71043">
              <w:rPr>
                <w:rFonts w:ascii="HTimes Roman Ext" w:hAnsi="HTimes Roman Ext" w:cs="HTimes Roman Ext"/>
                <w:color w:val="000000"/>
                <w:sz w:val="24"/>
                <w:szCs w:val="24"/>
              </w:rPr>
              <w:t>Raabe</w:t>
            </w:r>
            <w:proofErr w:type="spellEnd"/>
            <w:r w:rsidRPr="00871043">
              <w:rPr>
                <w:rFonts w:ascii="HTimes Roman Ext" w:hAnsi="HTimes Roman Ext" w:cs="HTimes Roman Ext"/>
                <w:color w:val="000000"/>
                <w:sz w:val="24"/>
                <w:szCs w:val="24"/>
              </w:rPr>
              <w:t xml:space="preserve"> Tanácsadó és Kiadó Kft. </w:t>
            </w:r>
            <w:r>
              <w:rPr>
                <w:rFonts w:ascii="HTimes Roman Ext" w:hAnsi="HTimes Roman Ext" w:cs="HTimes Roman Ext"/>
                <w:color w:val="000000"/>
                <w:sz w:val="24"/>
                <w:szCs w:val="24"/>
              </w:rPr>
              <w:t xml:space="preserve">Budapest, </w:t>
            </w:r>
            <w:r w:rsidRPr="00871043">
              <w:rPr>
                <w:rFonts w:ascii="HTimes Roman Ext" w:hAnsi="HTimes Roman Ext" w:cs="HTimes Roman Ext"/>
                <w:color w:val="000000"/>
                <w:sz w:val="24"/>
                <w:szCs w:val="24"/>
              </w:rPr>
              <w:t>2000- </w:t>
            </w:r>
            <w:bookmarkStart w:id="0" w:name="_GoBack"/>
            <w:bookmarkEnd w:id="0"/>
          </w:p>
          <w:p w:rsidR="0043660A" w:rsidRDefault="0043660A" w:rsidP="0043660A">
            <w:pPr>
              <w:ind w:left="180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>Az érettségiről tanároknak történelem, Szerk.: Kaposi József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 xml:space="preserve">, </w:t>
            </w: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 xml:space="preserve">OKI, 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 xml:space="preserve">Budapest, </w:t>
            </w: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 xml:space="preserve">2003 </w:t>
            </w:r>
          </w:p>
          <w:p w:rsidR="0043660A" w:rsidRPr="000704D3" w:rsidRDefault="0043660A" w:rsidP="0043660A">
            <w:pPr>
              <w:tabs>
                <w:tab w:val="left" w:pos="176"/>
                <w:tab w:val="left" w:pos="461"/>
              </w:tabs>
              <w:ind w:left="180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ab/>
              <w:t>Történelemmetodikai műhelytanulmányok Szerk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>.</w:t>
            </w: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>: V. Molnár László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>,</w:t>
            </w: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 xml:space="preserve"> Tárogató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 xml:space="preserve"> K</w:t>
            </w: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>iadó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>,</w:t>
            </w: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 xml:space="preserve">Budapest, </w:t>
            </w: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>1996.</w:t>
            </w: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ab/>
            </w:r>
          </w:p>
          <w:p w:rsidR="0043660A" w:rsidRPr="000704D3" w:rsidRDefault="0043660A" w:rsidP="0043660A">
            <w:pPr>
              <w:tabs>
                <w:tab w:val="left" w:pos="318"/>
              </w:tabs>
              <w:ind w:left="180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ab/>
              <w:t>Kőfalvi Tamás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>-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>Makk Ferenc: Forrástani ismeretek történelemből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>,</w:t>
            </w: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 xml:space="preserve"> Nemzeti </w:t>
            </w: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ab/>
              <w:t>Tankönyvkiadó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>, Budapest,</w:t>
            </w: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 xml:space="preserve"> 2007</w:t>
            </w:r>
          </w:p>
          <w:p w:rsidR="00B366C3" w:rsidRPr="00B366C3" w:rsidRDefault="0043660A" w:rsidP="0043660A">
            <w:pPr>
              <w:tabs>
                <w:tab w:val="left" w:pos="318"/>
              </w:tabs>
              <w:ind w:left="180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ab/>
            </w:r>
            <w:r w:rsidRPr="00D36C29"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="00B366C3" w:rsidRPr="00B366C3">
              <w:rPr>
                <w:rFonts w:ascii="HTimes Roman Ext" w:hAnsi="HTimes Roman Ext" w:cs="HTimes Roman Ext"/>
                <w:color w:val="000000"/>
                <w:sz w:val="24"/>
                <w:szCs w:val="24"/>
                <w:shd w:val="clear" w:color="auto" w:fill="FFFFFF"/>
              </w:rPr>
              <w:t>Szabolcs Ottó – Katona András:</w:t>
            </w:r>
            <w:r w:rsidR="00B366C3" w:rsidRPr="00B366C3">
              <w:rPr>
                <w:rStyle w:val="apple-converted-space"/>
                <w:rFonts w:ascii="HTimes Roman Ext" w:hAnsi="HTimes Roman Ext" w:cs="HTimes Roman Ext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B366C3" w:rsidRPr="00B366C3">
              <w:rPr>
                <w:rFonts w:ascii="HTimes Roman Ext" w:hAnsi="HTimes Roman Ext" w:cs="HTimes Roman Ext"/>
                <w:iCs/>
                <w:color w:val="000000"/>
                <w:sz w:val="24"/>
                <w:szCs w:val="24"/>
                <w:shd w:val="clear" w:color="auto" w:fill="FFFFFF"/>
              </w:rPr>
              <w:t>Történelem. Tantárgy-pedagógiai olvasókönyv. Dokumentumok a történelemtanítás történetének és módszertanának tanulmányozásához.</w:t>
            </w:r>
            <w:r w:rsidR="00B366C3" w:rsidRPr="00B366C3">
              <w:rPr>
                <w:rStyle w:val="apple-converted-space"/>
                <w:rFonts w:ascii="HTimes Roman Ext" w:hAnsi="HTimes Roman Ext" w:cs="HTimes Roman Ext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B366C3" w:rsidRPr="00B366C3">
              <w:rPr>
                <w:rFonts w:ascii="HTimes Roman Ext" w:hAnsi="HTimes Roman Ext" w:cs="HTimes Roman Ext"/>
                <w:color w:val="000000"/>
                <w:sz w:val="24"/>
                <w:szCs w:val="24"/>
                <w:shd w:val="clear" w:color="auto" w:fill="FFFFFF"/>
              </w:rPr>
              <w:t xml:space="preserve">Nemzeti Tankönyvkiadó, Budapest, 2006 </w:t>
            </w:r>
          </w:p>
          <w:p w:rsidR="00094B8F" w:rsidRPr="00EA443C" w:rsidRDefault="00094B8F" w:rsidP="0043660A">
            <w:pPr>
              <w:ind w:left="180"/>
              <w:jc w:val="both"/>
              <w:rPr>
                <w:rFonts w:ascii="HTimes Roman Ext" w:hAnsi="HTimes Roman Ext" w:cs="HTimes Roman Ext"/>
                <w:b/>
                <w:sz w:val="24"/>
                <w:szCs w:val="24"/>
              </w:rPr>
            </w:pPr>
            <w:r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  A szakfolyóiratok tanulmányai és elektronikus úton elérhető feldolgozások</w:t>
            </w:r>
          </w:p>
          <w:p w:rsidR="00094B8F" w:rsidRPr="00EA443C" w:rsidRDefault="00094B8F" w:rsidP="00491A6D">
            <w:pPr>
              <w:jc w:val="both"/>
              <w:rPr>
                <w:rFonts w:ascii="HTimes Roman Ext" w:hAnsi="HTimes Roman Ext" w:cs="HTimes Roman Ext"/>
                <w:b/>
                <w:sz w:val="24"/>
                <w:szCs w:val="24"/>
              </w:rPr>
            </w:pPr>
          </w:p>
        </w:tc>
      </w:tr>
      <w:tr w:rsidR="00094B8F" w:rsidRPr="00EA443C" w:rsidTr="00491A6D">
        <w:tc>
          <w:tcPr>
            <w:tcW w:w="9180" w:type="dxa"/>
            <w:gridSpan w:val="3"/>
            <w:tcBorders>
              <w:top w:val="dotted" w:sz="4" w:space="0" w:color="auto"/>
            </w:tcBorders>
            <w:shd w:val="clear" w:color="auto" w:fill="FFFF99"/>
          </w:tcPr>
          <w:p w:rsidR="00094B8F" w:rsidRPr="00EA443C" w:rsidRDefault="00094B8F" w:rsidP="00491A6D">
            <w:pPr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</w:p>
        </w:tc>
      </w:tr>
      <w:tr w:rsidR="00094B8F" w:rsidRPr="00EA443C" w:rsidTr="00491A6D">
        <w:trPr>
          <w:trHeight w:val="338"/>
        </w:trPr>
        <w:tc>
          <w:tcPr>
            <w:tcW w:w="9180" w:type="dxa"/>
            <w:gridSpan w:val="3"/>
          </w:tcPr>
          <w:p w:rsidR="00094B8F" w:rsidRPr="00EA443C" w:rsidRDefault="00094B8F" w:rsidP="00491A6D">
            <w:pPr>
              <w:rPr>
                <w:rFonts w:ascii="HTimes Roman Ext" w:hAnsi="HTimes Roman Ext" w:cs="HTimes Roman Ext"/>
                <w:b/>
                <w:sz w:val="24"/>
                <w:szCs w:val="24"/>
              </w:rPr>
            </w:pPr>
            <w:r w:rsidRPr="00EA443C">
              <w:rPr>
                <w:rFonts w:ascii="HTimes Roman Ext" w:hAnsi="HTimes Roman Ext" w:cs="HTimes Roman Ext"/>
                <w:b/>
                <w:sz w:val="24"/>
                <w:szCs w:val="24"/>
              </w:rPr>
              <w:t xml:space="preserve">Tantárgy felelőse: </w:t>
            </w:r>
            <w:r w:rsidRPr="00EA443C">
              <w:rPr>
                <w:rFonts w:ascii="HTimes Roman Ext" w:hAnsi="HTimes Roman Ext" w:cs="HTimes Roman Ext"/>
                <w:color w:val="000000"/>
                <w:sz w:val="24"/>
                <w:szCs w:val="24"/>
              </w:rPr>
              <w:t>Dr. Bartók Béla főiskolai docens, PhD</w:t>
            </w:r>
          </w:p>
        </w:tc>
      </w:tr>
      <w:tr w:rsidR="00094B8F" w:rsidRPr="00EA443C" w:rsidTr="00491A6D">
        <w:trPr>
          <w:trHeight w:val="337"/>
        </w:trPr>
        <w:tc>
          <w:tcPr>
            <w:tcW w:w="9180" w:type="dxa"/>
            <w:gridSpan w:val="3"/>
          </w:tcPr>
          <w:p w:rsidR="00094B8F" w:rsidRPr="00EA443C" w:rsidRDefault="00094B8F" w:rsidP="00491A6D">
            <w:pPr>
              <w:rPr>
                <w:rFonts w:ascii="HTimes Roman Ext" w:hAnsi="HTimes Roman Ext" w:cs="HTimes Roman Ext"/>
                <w:b/>
                <w:sz w:val="24"/>
                <w:szCs w:val="24"/>
              </w:rPr>
            </w:pPr>
            <w:r w:rsidRPr="00EA443C">
              <w:rPr>
                <w:rFonts w:ascii="HTimes Roman Ext" w:hAnsi="HTimes Roman Ext" w:cs="HTimes Roman Ext"/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EA443C">
              <w:rPr>
                <w:rFonts w:ascii="HTimes Roman Ext" w:hAnsi="HTimes Roman Ext" w:cs="HTimes Roman Ext"/>
                <w:b/>
                <w:sz w:val="24"/>
                <w:szCs w:val="24"/>
              </w:rPr>
              <w:t>oktató(</w:t>
            </w:r>
            <w:proofErr w:type="gramEnd"/>
            <w:r w:rsidRPr="00EA443C">
              <w:rPr>
                <w:rFonts w:ascii="HTimes Roman Ext" w:hAnsi="HTimes Roman Ext" w:cs="HTimes Roman Ext"/>
                <w:b/>
                <w:sz w:val="24"/>
                <w:szCs w:val="24"/>
              </w:rPr>
              <w:t xml:space="preserve">k): </w:t>
            </w:r>
            <w:r w:rsidRPr="00EA443C">
              <w:rPr>
                <w:rFonts w:ascii="HTimes Roman Ext" w:hAnsi="HTimes Roman Ext" w:cs="HTimes Roman Ext"/>
                <w:color w:val="000000"/>
                <w:sz w:val="24"/>
                <w:szCs w:val="24"/>
              </w:rPr>
              <w:t>Csesznokné dr. Kukucska Katalin főiskolai docens, PhD</w:t>
            </w:r>
          </w:p>
        </w:tc>
      </w:tr>
    </w:tbl>
    <w:p w:rsidR="00BF2254" w:rsidRPr="00EA443C" w:rsidRDefault="00BF2254">
      <w:pPr>
        <w:rPr>
          <w:rFonts w:ascii="HTimes Roman Ext" w:hAnsi="HTimes Roman Ext" w:cs="HTimes Roman Ext"/>
        </w:rPr>
      </w:pPr>
    </w:p>
    <w:sectPr w:rsidR="00BF2254" w:rsidRPr="00EA443C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Times Roman Ext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94B8F"/>
    <w:rsid w:val="00094B8F"/>
    <w:rsid w:val="002219C6"/>
    <w:rsid w:val="0043660A"/>
    <w:rsid w:val="00490674"/>
    <w:rsid w:val="00501FA6"/>
    <w:rsid w:val="005062C2"/>
    <w:rsid w:val="00746FB9"/>
    <w:rsid w:val="0087661A"/>
    <w:rsid w:val="00B366C3"/>
    <w:rsid w:val="00BF2254"/>
    <w:rsid w:val="00BF6033"/>
    <w:rsid w:val="00C85D60"/>
    <w:rsid w:val="00CB7E1E"/>
    <w:rsid w:val="00EA443C"/>
    <w:rsid w:val="00FA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4B8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366C3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B36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4B8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366C3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B36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GTI</dc:creator>
  <cp:lastModifiedBy>EKF</cp:lastModifiedBy>
  <cp:revision>4</cp:revision>
  <dcterms:created xsi:type="dcterms:W3CDTF">2013-06-28T07:40:00Z</dcterms:created>
  <dcterms:modified xsi:type="dcterms:W3CDTF">2013-06-28T09:30:00Z</dcterms:modified>
</cp:coreProperties>
</file>