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D5FE1" w:rsidRPr="00A3523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5FE1" w:rsidRPr="00527184" w:rsidRDefault="00BD5FE1" w:rsidP="00834310">
            <w:pPr>
              <w:rPr>
                <w:b/>
                <w:bCs/>
                <w:sz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3CE2">
              <w:rPr>
                <w:b/>
                <w:sz w:val="24"/>
                <w:szCs w:val="24"/>
              </w:rPr>
              <w:t xml:space="preserve">ISKOLAI GYAKORLAT </w:t>
            </w:r>
            <w:r>
              <w:rPr>
                <w:b/>
                <w:sz w:val="24"/>
                <w:szCs w:val="24"/>
              </w:rPr>
              <w:t>2</w:t>
            </w:r>
            <w:r w:rsidRPr="00843C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1" w:rsidRPr="008D75E6" w:rsidRDefault="00BD5FE1" w:rsidP="00834310">
            <w:pPr>
              <w:rPr>
                <w:sz w:val="24"/>
                <w:szCs w:val="24"/>
              </w:rPr>
            </w:pPr>
            <w:r w:rsidRPr="00781A12">
              <w:rPr>
                <w:b/>
                <w:sz w:val="24"/>
                <w:szCs w:val="24"/>
              </w:rPr>
              <w:t>Kódja:</w:t>
            </w:r>
            <w:r w:rsidRPr="00781A1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814BD1">
              <w:rPr>
                <w:b/>
                <w:sz w:val="24"/>
                <w:szCs w:val="24"/>
              </w:rPr>
              <w:t>L</w:t>
            </w:r>
            <w:r w:rsidRPr="00F5294A">
              <w:rPr>
                <w:b/>
                <w:sz w:val="24"/>
                <w:szCs w:val="24"/>
              </w:rPr>
              <w:t>MT_TN713 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5FE1" w:rsidRPr="00A35237" w:rsidRDefault="00BD5FE1" w:rsidP="00834310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D5FE1" w:rsidRPr="00A35237" w:rsidTr="00834310">
        <w:tc>
          <w:tcPr>
            <w:tcW w:w="9180" w:type="dxa"/>
            <w:gridSpan w:val="3"/>
          </w:tcPr>
          <w:p w:rsidR="00BD5FE1" w:rsidRPr="00A35237" w:rsidRDefault="00BD5FE1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>
              <w:rPr>
                <w:i/>
                <w:sz w:val="24"/>
                <w:szCs w:val="24"/>
              </w:rPr>
              <w:t xml:space="preserve"> </w:t>
            </w:r>
            <w:r w:rsidRPr="00E22BDE">
              <w:rPr>
                <w:i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D5FE1" w:rsidRPr="00A35237" w:rsidTr="00834310">
        <w:tc>
          <w:tcPr>
            <w:tcW w:w="9180" w:type="dxa"/>
            <w:gridSpan w:val="3"/>
          </w:tcPr>
          <w:p w:rsidR="00BD5FE1" w:rsidRPr="00A35237" w:rsidRDefault="00BD5FE1" w:rsidP="00834310">
            <w:pPr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F5294A">
              <w:rPr>
                <w:sz w:val="24"/>
                <w:szCs w:val="24"/>
              </w:rPr>
              <w:t>kollokvium</w:t>
            </w:r>
          </w:p>
        </w:tc>
      </w:tr>
      <w:tr w:rsidR="00BD5FE1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5FE1" w:rsidRPr="00A35237" w:rsidRDefault="00BD5FE1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BD5FE1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5FE1" w:rsidRPr="00A35237" w:rsidRDefault="00BD5FE1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814BD1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3D007E">
              <w:rPr>
                <w:b/>
                <w:sz w:val="24"/>
                <w:szCs w:val="24"/>
              </w:rPr>
              <w:t>MT_TN712G1</w:t>
            </w:r>
          </w:p>
        </w:tc>
      </w:tr>
      <w:tr w:rsidR="00BD5FE1" w:rsidRPr="00CC057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5FE1" w:rsidRPr="00CC0570" w:rsidRDefault="00BD5FE1" w:rsidP="00834310">
            <w:pPr>
              <w:ind w:right="242"/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D5FE1" w:rsidRPr="002E4744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5FE1" w:rsidRDefault="00BD5FE1" w:rsidP="00834310">
            <w:pPr>
              <w:autoSpaceDE w:val="0"/>
              <w:autoSpaceDN w:val="0"/>
              <w:ind w:left="284"/>
              <w:rPr>
                <w:b/>
                <w:bCs/>
                <w:sz w:val="24"/>
                <w:szCs w:val="24"/>
              </w:rPr>
            </w:pPr>
          </w:p>
          <w:p w:rsidR="00BD5FE1" w:rsidRPr="00E22BDE" w:rsidRDefault="00BD5FE1" w:rsidP="00BD5FE1">
            <w:pPr>
              <w:numPr>
                <w:ilvl w:val="0"/>
                <w:numId w:val="4"/>
              </w:num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♦ </w:t>
            </w:r>
            <w:r w:rsidRPr="00E22BDE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BD5FE1" w:rsidRPr="00E22BDE" w:rsidRDefault="00BD5FE1" w:rsidP="00834310">
            <w:pPr>
              <w:autoSpaceDE w:val="0"/>
              <w:autoSpaceDN w:val="0"/>
              <w:ind w:left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testnevelés tanításáról tanultak iskolai környezetben való bővítése. Tanítási gyakorlat szerzése. Fejlődés az objektív értékelésben és az önértékelésben.</w:t>
            </w:r>
          </w:p>
          <w:p w:rsidR="00BD5FE1" w:rsidRPr="00E22BDE" w:rsidRDefault="00BD5FE1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BD5FE1" w:rsidRPr="00E22BDE" w:rsidRDefault="00BD5FE1" w:rsidP="00BD5FE1">
            <w:pPr>
              <w:numPr>
                <w:ilvl w:val="0"/>
                <w:numId w:val="4"/>
              </w:num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BD5FE1" w:rsidRPr="00E22BDE" w:rsidRDefault="00BD5FE1" w:rsidP="00834310">
            <w:pPr>
              <w:ind w:left="360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BD5FE1" w:rsidRPr="00E22BDE" w:rsidRDefault="00BD5FE1" w:rsidP="00834310">
            <w:pPr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Az iskolai testnevelés szempontjából legfontosabb sportágak és egyéb lehetséges mozgásterületek (pl. tánc, </w:t>
            </w:r>
            <w:proofErr w:type="spellStart"/>
            <w:r w:rsidRPr="00E22BDE">
              <w:rPr>
                <w:sz w:val="24"/>
                <w:szCs w:val="24"/>
              </w:rPr>
              <w:t>streching</w:t>
            </w:r>
            <w:proofErr w:type="spellEnd"/>
            <w:r w:rsidRPr="00E22BDE">
              <w:rPr>
                <w:sz w:val="24"/>
                <w:szCs w:val="24"/>
              </w:rPr>
              <w:t>) oktatásának elmélete és módszertana.</w:t>
            </w:r>
          </w:p>
          <w:p w:rsidR="00BD5FE1" w:rsidRPr="00E22BDE" w:rsidRDefault="00BD5FE1" w:rsidP="00834310">
            <w:pPr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tanítás-tanulás folyamatának sajátosságai a tanórai és a tanórán kívüli testnevelésben az egyes korosztályok (kisiskolás-korúak, felső tagozatosok, középiskolai, ifjú- és felnőtt korúak) szerint. </w:t>
            </w:r>
          </w:p>
          <w:p w:rsidR="00BD5FE1" w:rsidRPr="00E22BDE" w:rsidRDefault="00BD5FE1" w:rsidP="00834310">
            <w:pPr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tanítási-tanulási folyamat motoros és kognitív aspektusának tudatos transzferáló eszközként való alkalmazása tanórai és tanórán kívüli testnevelésben az egyes korosztályok (kisiskolás-korúak, felső tagozatosok, középiskolai, ifjú- és felnőtt korúak) oktatási ismereteinek figyelembevételével.</w:t>
            </w:r>
          </w:p>
          <w:p w:rsidR="00BD5FE1" w:rsidRPr="00E22BDE" w:rsidRDefault="00BD5FE1" w:rsidP="00BD5FE1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Ismeretek és készségek a testnevelési tananyag tervezésére (tantervfejlesztés, tanmenetkészítés, óravázlat-készítés).</w:t>
            </w:r>
          </w:p>
          <w:p w:rsidR="00BD5FE1" w:rsidRPr="00E22BDE" w:rsidRDefault="00BD5FE1" w:rsidP="00BD5FE1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Ismeretek és készségek a testnevelési óra és a sportfoglalkozás szervezésére és vezetésére.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- Ismeri az egyes évfolyamok testnevelés tantervének tartalmát, a testnevelés érettségi követelményeit, az arra való felkészítés folyamatát.</w:t>
            </w:r>
          </w:p>
          <w:p w:rsidR="00BD5FE1" w:rsidRPr="00E22BDE" w:rsidRDefault="00BD5FE1" w:rsidP="00834310">
            <w:pPr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BD5FE1" w:rsidRPr="00E22BDE" w:rsidRDefault="00BD5FE1" w:rsidP="00834310">
            <w:pPr>
              <w:ind w:firstLine="284"/>
              <w:rPr>
                <w:bCs/>
                <w:sz w:val="24"/>
                <w:szCs w:val="24"/>
              </w:rPr>
            </w:pPr>
            <w:r w:rsidRPr="00E22BDE">
              <w:rPr>
                <w:bCs/>
                <w:sz w:val="24"/>
                <w:szCs w:val="24"/>
              </w:rPr>
              <w:t>– Szakterületén felkészült, és képes tanítási programok, tanulási egységek, tanítási órák tervezésére, a tanulók számára szükséges tananyagok, taneszközök, információforrások, tudás-hordozók megválasztására.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– Képes a tanítási egységek céljainak megfelelő, a különböző adottságokkal, képességekkel és előzetes tudással rendelkező tanulók életkorának, érdeklődésének, megfelelő módszerek megválasztására, eljárások megtervezésére és alkalmazására.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– Képes a tanórai munka hatékony, lendületes irányítására, a tanulók figyelmének, érdeklődésének felkeltésére és fenntartására. </w:t>
            </w:r>
          </w:p>
          <w:p w:rsidR="00BD5FE1" w:rsidRPr="00E22BDE" w:rsidRDefault="00BD5FE1" w:rsidP="00BD5FE1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differenciálásra, szakmódszertani felkészültségével a gyengébb testi-lelki adottságú diákok számára is vonzóvá tudja tenni a testnevelést.</w:t>
            </w:r>
          </w:p>
          <w:p w:rsidR="00BD5FE1" w:rsidRPr="00E22BDE" w:rsidRDefault="00BD5FE1" w:rsidP="00834310">
            <w:pPr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– Megfelelő önismerettel rendelkezik, képes saját tevékenységével kapcsolatos kritikus reflexiókra, önértékelésre.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– Demokratikus értékelkötelezettséggel és felelősségtudattal rendelkezve kész a sajátjától eltérő értékek elfogadására, nyitott mások véleményének megismerésére és tiszteletben </w:t>
            </w:r>
            <w:r w:rsidRPr="00E22BDE">
              <w:rPr>
                <w:sz w:val="24"/>
                <w:szCs w:val="24"/>
              </w:rPr>
              <w:lastRenderedPageBreak/>
              <w:t>tartására.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– Személyes példájával és a közösségi viszonyok szervezésével hozzájárul ahhoz, hogy a tanulók nyitottá váljanak a demokratikus társadalomban való aktív részvételre, a helyi, nemzeti, európai és egyetemes emberi értékek elfogadására.</w:t>
            </w:r>
          </w:p>
          <w:p w:rsidR="00BD5FE1" w:rsidRPr="00E22BDE" w:rsidRDefault="00BD5FE1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BD5FE1" w:rsidRPr="00E22BDE" w:rsidRDefault="00BD5FE1" w:rsidP="00BD5FE1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Az 5-8. és a 9-12. évfolyamon egy-egy osztályban folyó testnevelés oktatási folyamatába történő betekintés.  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szakvezető által tartott bemutató óra alapján a szakmai gyakorlatra kijelölt osztály feltérképezése. 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Órarészek és órák tervezése. 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szakvezetővel történő előkészítés alapján órarészek, illetve órák megtartása. 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saját és a társak által tartott órák elemzése megfigyelési szempontok alapján. </w:t>
            </w:r>
          </w:p>
          <w:p w:rsidR="00BD5FE1" w:rsidRPr="00E22BDE" w:rsidRDefault="00BD5FE1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két korosztályban alkalmazható eljárások és módszerek, foglalkoztatási formák felhasználásában, óravezetési módokban megmutatkozó különbségek tudatosítása és alkalmazása. </w:t>
            </w:r>
          </w:p>
          <w:p w:rsidR="00BD5FE1" w:rsidRPr="00E22BDE" w:rsidRDefault="00BD5FE1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D5FE1" w:rsidRPr="00E22BDE" w:rsidRDefault="00BD5FE1" w:rsidP="00BD5FE1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BD5FE1" w:rsidRPr="00E22BDE" w:rsidRDefault="00BD5FE1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Hospitálás a szakvezetők és a társak által tartott órákon.</w:t>
            </w:r>
          </w:p>
          <w:p w:rsidR="00BD5FE1" w:rsidRPr="00E22BDE" w:rsidRDefault="00BD5FE1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Előkészületi vázlatok készítése a hallgatói tanításokra.</w:t>
            </w:r>
          </w:p>
          <w:p w:rsidR="00BD5FE1" w:rsidRPr="00E22BDE" w:rsidRDefault="00BD5FE1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Órarészek, illetve teljes testnevelés óra megtartása.</w:t>
            </w:r>
          </w:p>
          <w:p w:rsidR="00BD5FE1" w:rsidRPr="00E22BDE" w:rsidRDefault="00BD5FE1" w:rsidP="00834310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Részletes vázlat készítése a tanításokra.</w:t>
            </w:r>
          </w:p>
          <w:p w:rsidR="00BD5FE1" w:rsidRPr="00E22BDE" w:rsidRDefault="00BD5FE1" w:rsidP="00834310">
            <w:pPr>
              <w:ind w:firstLine="284"/>
              <w:outlineLvl w:val="0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sz w:val="24"/>
                <w:szCs w:val="24"/>
              </w:rPr>
              <w:t>Aktív részvétel az előkészítéseken és az elemzéseken.</w:t>
            </w:r>
          </w:p>
          <w:p w:rsidR="00BD5FE1" w:rsidRPr="00E22BDE" w:rsidRDefault="00BD5FE1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D5FE1" w:rsidRPr="00E22BDE" w:rsidRDefault="00BD5FE1" w:rsidP="00BD5FE1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Munkaformák:</w:t>
            </w:r>
          </w:p>
          <w:p w:rsidR="00BD5FE1" w:rsidRPr="00E22BDE" w:rsidRDefault="00BD5FE1" w:rsidP="00834310">
            <w:pPr>
              <w:autoSpaceDE w:val="0"/>
              <w:autoSpaceDN w:val="0"/>
              <w:ind w:firstLine="284"/>
              <w:rPr>
                <w:b/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szemináriumi megbeszélés, megfigyelés, elemzés, csoportmunka</w:t>
            </w:r>
          </w:p>
          <w:p w:rsidR="00BD5FE1" w:rsidRPr="002E4744" w:rsidRDefault="00BD5FE1" w:rsidP="00834310">
            <w:pPr>
              <w:autoSpaceDE w:val="0"/>
              <w:autoSpaceDN w:val="0"/>
              <w:ind w:left="360"/>
            </w:pPr>
          </w:p>
        </w:tc>
      </w:tr>
      <w:tr w:rsidR="00BD5FE1" w:rsidRPr="0074603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5FE1" w:rsidRPr="00746030" w:rsidRDefault="00BD5FE1" w:rsidP="00834310">
            <w:pPr>
              <w:rPr>
                <w:sz w:val="22"/>
                <w:szCs w:val="22"/>
              </w:rPr>
            </w:pPr>
            <w:r w:rsidRPr="00131DB2">
              <w:rPr>
                <w:sz w:val="24"/>
                <w:szCs w:val="24"/>
              </w:rPr>
              <w:lastRenderedPageBreak/>
              <w:t xml:space="preserve">A </w:t>
            </w:r>
            <w:r w:rsidRPr="00131DB2">
              <w:rPr>
                <w:b/>
                <w:sz w:val="24"/>
                <w:szCs w:val="24"/>
              </w:rPr>
              <w:t>3-5</w:t>
            </w:r>
            <w:r w:rsidRPr="00131DB2">
              <w:rPr>
                <w:sz w:val="24"/>
                <w:szCs w:val="24"/>
              </w:rPr>
              <w:t xml:space="preserve"> legfontosabb </w:t>
            </w:r>
            <w:r w:rsidRPr="00131DB2">
              <w:rPr>
                <w:i/>
                <w:sz w:val="24"/>
                <w:szCs w:val="24"/>
              </w:rPr>
              <w:t>kötelező,</w:t>
            </w:r>
            <w:r w:rsidRPr="00131DB2">
              <w:rPr>
                <w:sz w:val="24"/>
                <w:szCs w:val="24"/>
              </w:rPr>
              <w:t xml:space="preserve"> illetve </w:t>
            </w:r>
            <w:r w:rsidRPr="00131DB2">
              <w:rPr>
                <w:i/>
                <w:sz w:val="24"/>
                <w:szCs w:val="24"/>
              </w:rPr>
              <w:t xml:space="preserve">ajánlott </w:t>
            </w:r>
            <w:r w:rsidRPr="00131DB2">
              <w:rPr>
                <w:b/>
                <w:sz w:val="24"/>
                <w:szCs w:val="24"/>
              </w:rPr>
              <w:t>irodalom</w:t>
            </w:r>
            <w:r w:rsidRPr="00131DB2">
              <w:rPr>
                <w:sz w:val="24"/>
                <w:szCs w:val="24"/>
              </w:rPr>
              <w:t xml:space="preserve"> (jegyzet, tankönyv) felsorolása biblio</w:t>
            </w:r>
            <w:r w:rsidRPr="00131DB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D5FE1" w:rsidRPr="00522CC8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D5FE1" w:rsidRDefault="00BD5FE1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BD5FE1" w:rsidRPr="00E22BDE" w:rsidRDefault="00BD5FE1" w:rsidP="00BD5FE1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Kötelező </w:t>
            </w:r>
            <w:r w:rsidRPr="00E22BDE">
              <w:rPr>
                <w:i/>
                <w:sz w:val="24"/>
                <w:szCs w:val="24"/>
                <w:u w:val="single"/>
              </w:rPr>
              <w:t>irodalom:</w:t>
            </w:r>
          </w:p>
          <w:p w:rsidR="00BD5FE1" w:rsidRPr="00E22BDE" w:rsidRDefault="00BD5FE1" w:rsidP="00BD5FE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Rétsági Erzsébet (2004)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A testnevelés </w:t>
            </w:r>
            <w:proofErr w:type="spellStart"/>
            <w:r w:rsidRPr="00E22BDE">
              <w:rPr>
                <w:sz w:val="24"/>
                <w:szCs w:val="24"/>
              </w:rPr>
              <w:t>tantárgypedagógiája</w:t>
            </w:r>
            <w:proofErr w:type="spellEnd"/>
            <w:r w:rsidRPr="00E22BDE">
              <w:rPr>
                <w:sz w:val="24"/>
                <w:szCs w:val="24"/>
              </w:rPr>
              <w:t xml:space="preserve"> Dialóg Campus Bp.-Pécs</w:t>
            </w:r>
          </w:p>
          <w:p w:rsidR="00BD5FE1" w:rsidRPr="00E22BDE" w:rsidRDefault="00BD5FE1" w:rsidP="00BD5FE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Makszin Imre (2002)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A testnevelés elmélete és módszertana Dialóg Campus Bp.-Pécs</w:t>
            </w:r>
          </w:p>
          <w:p w:rsidR="00BD5FE1" w:rsidRPr="00E22BDE" w:rsidRDefault="00BD5FE1" w:rsidP="00BD5FE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Testnevelés tantervek (NAT, kerettantervek, a gyakorlóhely helyi tanterve)</w:t>
            </w:r>
          </w:p>
          <w:p w:rsidR="00BD5FE1" w:rsidRPr="00E22BDE" w:rsidRDefault="00BD5FE1" w:rsidP="00BD5FE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sportági mozgások technikáját és oktatását tartalmazó sportági órákon használt irodalom.</w:t>
            </w:r>
          </w:p>
          <w:p w:rsidR="00BD5FE1" w:rsidRPr="00522CC8" w:rsidRDefault="00BD5FE1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42"/>
            </w:pPr>
          </w:p>
        </w:tc>
      </w:tr>
      <w:tr w:rsidR="00BD5FE1" w:rsidRPr="00D26AE4" w:rsidTr="00834310">
        <w:trPr>
          <w:trHeight w:val="338"/>
        </w:trPr>
        <w:tc>
          <w:tcPr>
            <w:tcW w:w="9180" w:type="dxa"/>
            <w:gridSpan w:val="3"/>
          </w:tcPr>
          <w:p w:rsidR="00BD5FE1" w:rsidRPr="00D26AE4" w:rsidRDefault="00BD5FE1" w:rsidP="00834310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4D7BBC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Dr. Bíró Melinda PhD – főiskolai docens</w:t>
            </w:r>
          </w:p>
        </w:tc>
      </w:tr>
      <w:tr w:rsidR="00BD5FE1" w:rsidRPr="00F5294A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5FE1" w:rsidRDefault="00BD5FE1" w:rsidP="00834310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D5FE1" w:rsidRPr="00F5294A" w:rsidRDefault="00BD5FE1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F5294A">
              <w:rPr>
                <w:rFonts w:ascii="Times New Roman" w:hAnsi="Times New Roman" w:cs="Times New Roman"/>
                <w:b w:val="0"/>
              </w:rPr>
              <w:t>Kristonné dr. Bakos Magdolna</w:t>
            </w:r>
            <w:r w:rsidRPr="00F5294A">
              <w:rPr>
                <w:rFonts w:ascii="Times New Roman" w:hAnsi="Times New Roman" w:cs="Times New Roman"/>
                <w:b w:val="0"/>
                <w:i/>
              </w:rPr>
              <w:t xml:space="preserve"> </w:t>
            </w:r>
            <w:r w:rsidRPr="00F5294A">
              <w:rPr>
                <w:rFonts w:ascii="Times New Roman" w:hAnsi="Times New Roman" w:cs="Times New Roman"/>
                <w:b w:val="0"/>
              </w:rPr>
              <w:t>CSc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D5" w:rsidRDefault="00FE5AD5" w:rsidP="00BD5FE1">
      <w:r>
        <w:separator/>
      </w:r>
    </w:p>
  </w:endnote>
  <w:endnote w:type="continuationSeparator" w:id="0">
    <w:p w:rsidR="00FE5AD5" w:rsidRDefault="00FE5AD5" w:rsidP="00BD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D5" w:rsidRDefault="00FE5AD5" w:rsidP="00BD5FE1">
      <w:r>
        <w:separator/>
      </w:r>
    </w:p>
  </w:footnote>
  <w:footnote w:type="continuationSeparator" w:id="0">
    <w:p w:rsidR="00FE5AD5" w:rsidRDefault="00FE5AD5" w:rsidP="00BD5FE1">
      <w:r>
        <w:continuationSeparator/>
      </w:r>
    </w:p>
  </w:footnote>
  <w:footnote w:id="1">
    <w:p w:rsidR="00BD5FE1" w:rsidRDefault="00BD5FE1" w:rsidP="00BD5FE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D5FE1" w:rsidRDefault="00BD5FE1" w:rsidP="00BD5FE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530775BC"/>
    <w:multiLevelType w:val="hybridMultilevel"/>
    <w:tmpl w:val="07FCC8BA"/>
    <w:lvl w:ilvl="0" w:tplc="040E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9703C"/>
    <w:multiLevelType w:val="hybridMultilevel"/>
    <w:tmpl w:val="A58C78E4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FE1"/>
    <w:rsid w:val="002508A8"/>
    <w:rsid w:val="0079442F"/>
    <w:rsid w:val="00814BD1"/>
    <w:rsid w:val="00986A12"/>
    <w:rsid w:val="00BD5FE1"/>
    <w:rsid w:val="00D00338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D5FE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D5FE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D5FE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BD5FE1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4092</Characters>
  <Application>Microsoft Office Word</Application>
  <DocSecurity>0</DocSecurity>
  <Lines>34</Lines>
  <Paragraphs>9</Paragraphs>
  <ScaleCrop>false</ScaleCrop>
  <Company>EKF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2012-07-02T07:47:00Z</dcterms:created>
  <dcterms:modified xsi:type="dcterms:W3CDTF">2012-07-03T08:44:00Z</dcterms:modified>
</cp:coreProperties>
</file>