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E7C21" w:rsidRPr="00F14E9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7C21" w:rsidRPr="00F14E9F" w:rsidRDefault="00CE7C21" w:rsidP="00834310">
            <w:pPr>
              <w:rPr>
                <w:b/>
                <w:bCs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Tantárgy neve: SPORTTUDOMÁNYI KUTATÁS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Kódja:</w:t>
            </w:r>
            <w:r w:rsidRPr="00F14E9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950E2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F14E9F">
              <w:rPr>
                <w:b/>
                <w:sz w:val="24"/>
                <w:szCs w:val="24"/>
              </w:rPr>
              <w:t>MT_TN117K2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Kreditszáma: 2</w:t>
            </w:r>
          </w:p>
        </w:tc>
      </w:tr>
      <w:tr w:rsidR="00CE7C21" w:rsidRPr="00F14E9F" w:rsidTr="00834310">
        <w:tc>
          <w:tcPr>
            <w:tcW w:w="9180" w:type="dxa"/>
            <w:gridSpan w:val="3"/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 tanóra típusa</w:t>
            </w:r>
            <w:r w:rsidRPr="00F14E9F">
              <w:rPr>
                <w:rStyle w:val="Lbjegyzet-hivatkozs"/>
                <w:sz w:val="24"/>
                <w:szCs w:val="24"/>
              </w:rPr>
              <w:footnoteReference w:id="1"/>
            </w:r>
            <w:r w:rsidRPr="00F14E9F">
              <w:rPr>
                <w:sz w:val="24"/>
                <w:szCs w:val="24"/>
              </w:rPr>
              <w:t xml:space="preserve">: </w:t>
            </w:r>
            <w:r w:rsidRPr="00F14E9F">
              <w:rPr>
                <w:i/>
                <w:sz w:val="24"/>
                <w:szCs w:val="24"/>
              </w:rPr>
              <w:t>előadás</w:t>
            </w:r>
            <w:r w:rsidRPr="00F14E9F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E7C21" w:rsidRPr="00F14E9F" w:rsidTr="00834310">
        <w:tc>
          <w:tcPr>
            <w:tcW w:w="9180" w:type="dxa"/>
            <w:gridSpan w:val="3"/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 számonkérés módja (koll./gyj./egyéb</w:t>
            </w:r>
            <w:r w:rsidRPr="00F14E9F">
              <w:rPr>
                <w:rStyle w:val="Lbjegyzet-hivatkozs"/>
                <w:sz w:val="24"/>
                <w:szCs w:val="24"/>
              </w:rPr>
              <w:footnoteReference w:id="2"/>
            </w:r>
            <w:r w:rsidRPr="00F14E9F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</w:t>
            </w:r>
            <w:r w:rsidRPr="00F14E9F">
              <w:rPr>
                <w:sz w:val="24"/>
                <w:szCs w:val="24"/>
              </w:rPr>
              <w:t>ollokvium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Előtanulmányi feltételek </w:t>
            </w:r>
            <w:r w:rsidRPr="00F14E9F">
              <w:rPr>
                <w:i/>
                <w:sz w:val="24"/>
                <w:szCs w:val="24"/>
              </w:rPr>
              <w:t>(ha vannak)</w:t>
            </w:r>
            <w:r w:rsidRPr="00F14E9F">
              <w:rPr>
                <w:sz w:val="24"/>
                <w:szCs w:val="24"/>
              </w:rPr>
              <w:t>:</w:t>
            </w:r>
            <w:r w:rsidRPr="00F14E9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7C21" w:rsidRPr="00F14E9F" w:rsidRDefault="00CE7C21" w:rsidP="00834310">
            <w:pPr>
              <w:ind w:right="242"/>
              <w:rPr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Tantárgyleírás</w:t>
            </w:r>
            <w:r w:rsidRPr="00F14E9F">
              <w:rPr>
                <w:sz w:val="24"/>
                <w:szCs w:val="24"/>
              </w:rPr>
              <w:t xml:space="preserve">: az elsajátítandó </w:t>
            </w:r>
            <w:r w:rsidRPr="00F14E9F">
              <w:rPr>
                <w:sz w:val="24"/>
                <w:szCs w:val="24"/>
                <w:u w:val="single"/>
              </w:rPr>
              <w:t>ismeretanyag</w:t>
            </w:r>
            <w:r w:rsidRPr="00F14E9F">
              <w:rPr>
                <w:sz w:val="24"/>
                <w:szCs w:val="24"/>
              </w:rPr>
              <w:t xml:space="preserve"> és a kialakítandó </w:t>
            </w:r>
            <w:r w:rsidRPr="00F14E9F">
              <w:rPr>
                <w:sz w:val="24"/>
                <w:szCs w:val="24"/>
                <w:u w:val="single"/>
              </w:rPr>
              <w:t>kompetenciák</w:t>
            </w:r>
            <w:r w:rsidRPr="00F14E9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E7C21" w:rsidRPr="00F14E9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7C21" w:rsidRPr="00F14E9F" w:rsidRDefault="00CE7C2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Képessé tenni a hallgatót az objektív mérési módszerek alkalmazására a testnevelésben és a sportban. Tudjon funkcionálisan alkalmazni adekvát sporttudományi kutatási módszereket (forráselemzés, adatgyűjtés, adatfeldolgozás, elemzés, stb.), statisztikai adatkezelő programokat. 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</w:p>
          <w:p w:rsidR="00CE7C21" w:rsidRPr="00F14E9F" w:rsidRDefault="00CE7C21" w:rsidP="00834310">
            <w:pPr>
              <w:ind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i/>
                <w:sz w:val="24"/>
                <w:szCs w:val="24"/>
              </w:rPr>
              <w:t>Szakmai tudás</w:t>
            </w:r>
            <w:r w:rsidRPr="00F14E9F">
              <w:rPr>
                <w:sz w:val="24"/>
                <w:szCs w:val="24"/>
              </w:rPr>
              <w:t>: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Az egyes tanulók személyiségének, tudásának, képességeinek, a tanulói szervezetek működésének, az oktatási programok és módszerek hatékonyságának megismeréséhez szükséges, tudományosan megalapozott módszerek, technikák ismerete.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b/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A különböző kutatási módszerek (történeti módszer, dokumentumelemzés, tartalomelemzés, motoros tesztek stb.) fajtái, lehetőségei és sportbeli alkalmazásának ismerete. 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Ismeri a számítógépes adatfeldolgozás alapjait, a különböző adatkezelő programok (SPSS, StatSoft Statistica, Ministat) használati elveit.</w:t>
            </w:r>
          </w:p>
          <w:p w:rsidR="00CE7C21" w:rsidRPr="00F14E9F" w:rsidRDefault="00CE7C21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14E9F">
              <w:rPr>
                <w:i/>
                <w:sz w:val="24"/>
                <w:szCs w:val="24"/>
              </w:rPr>
              <w:t>Szakmai képességek:</w:t>
            </w:r>
          </w:p>
          <w:p w:rsidR="00CE7C21" w:rsidRPr="00F14E9F" w:rsidRDefault="00CE7C21" w:rsidP="00834310">
            <w:pPr>
              <w:tabs>
                <w:tab w:val="num" w:pos="374"/>
              </w:tabs>
              <w:ind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   Képes a tanulókat, illetve sporttevékenységüket szakszerűen megfigyelni és tapasztalatait szöveges vagy számszerű formában rögzíteni.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Képes a tanulók megismerésére és (motoros, sportbeli) fejlődésük nyomon követésére alkalmas objektív adatgyűjtő eszközök, kérdőívek, tudásszintmérő tesztek alkalmazására, készítésére.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60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Képes a különböző információhordozókból önálló adatgyűjtésre, forráskeresésre, sporttudományos témák korrekt kutatására, adatfeldolgozásra, tudományos közlemények elkészítésére. </w:t>
            </w:r>
          </w:p>
          <w:p w:rsidR="00CE7C21" w:rsidRPr="00F14E9F" w:rsidRDefault="00CE7C21" w:rsidP="00834310">
            <w:pPr>
              <w:ind w:firstLine="284"/>
              <w:rPr>
                <w:i/>
                <w:sz w:val="24"/>
                <w:szCs w:val="24"/>
              </w:rPr>
            </w:pPr>
            <w:r w:rsidRPr="00F14E9F">
              <w:rPr>
                <w:i/>
                <w:sz w:val="24"/>
                <w:szCs w:val="24"/>
              </w:rPr>
              <w:t>Szakmai szerepvállalás és elkötelezettség: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Képes új tanítási módszerek és eljárások kidolgozására, tudományos eszközöket alkalmazó kipróbálására és az eredmények szakszerű értékelésére, összefoglalására.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Képes felismerni az előítéletesség és a sztereotípiákon alapuló gondolkodás megnyilvánulásait, és képes azokat szakszerűen kezelni az iskolában és azon kívül is.</w:t>
            </w:r>
          </w:p>
          <w:p w:rsidR="00CE7C21" w:rsidRPr="00F14E9F" w:rsidRDefault="00CE7C2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Képes felismerni az előítéletesség és a sztereotípiákon alapuló gondolkodás megnyilvánulásait, és képes azokat szakszerűen kezelni az iskolában és azon kívül is.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lastRenderedPageBreak/>
              <w:t>Kutatás-módszertani ismeretek a sporttudomány területéről és a többi társtudomány (pl. sportpedagógia, sportpszichológia, sportszociológia) törvényszerűségeinek kutatására.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Adatbázis létrehozása, kezelése, az adatok csoportosítása, alapstatisztikai mutatók.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Számítógépes adatfeldolgozás, a kapott eredmények értelmezése (leíró statisztikák, paraméteres és nem paraméteres hipotézisvizsgálati eljárások, a többváltozós kvantitatív analízis alapjai).</w:t>
            </w:r>
          </w:p>
          <w:p w:rsidR="00CE7C21" w:rsidRPr="00F14E9F" w:rsidRDefault="00CE7C21" w:rsidP="00834310">
            <w:pPr>
              <w:tabs>
                <w:tab w:val="num" w:pos="0"/>
              </w:tabs>
              <w:autoSpaceDE w:val="0"/>
              <w:autoSpaceDN w:val="0"/>
              <w:ind w:firstLine="360"/>
              <w:rPr>
                <w:i/>
                <w:sz w:val="24"/>
                <w:szCs w:val="24"/>
                <w:u w:val="single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CE7C21" w:rsidRPr="00F14E9F" w:rsidRDefault="00CE7C21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egy zárthelyi dolgozatok sikeres megírása, eredményes kollokvium.</w:t>
            </w:r>
          </w:p>
          <w:p w:rsidR="00CE7C21" w:rsidRPr="00F14E9F" w:rsidRDefault="00CE7C21" w:rsidP="00834310">
            <w:pPr>
              <w:ind w:firstLine="284"/>
              <w:outlineLvl w:val="0"/>
              <w:rPr>
                <w:sz w:val="24"/>
                <w:szCs w:val="24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Munkaformák:</w:t>
            </w:r>
            <w:r w:rsidRPr="00F14E9F">
              <w:rPr>
                <w:i/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>előadás, egyéni gyűjtés, mérés, adatfeldolgozás és elemzés.</w:t>
            </w:r>
          </w:p>
          <w:p w:rsidR="00CE7C21" w:rsidRPr="00F14E9F" w:rsidRDefault="00CE7C21" w:rsidP="00834310">
            <w:pPr>
              <w:rPr>
                <w:sz w:val="24"/>
                <w:szCs w:val="24"/>
              </w:rPr>
            </w:pP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lastRenderedPageBreak/>
              <w:t xml:space="preserve">A </w:t>
            </w:r>
            <w:r w:rsidRPr="00F14E9F">
              <w:rPr>
                <w:b/>
                <w:sz w:val="24"/>
                <w:szCs w:val="24"/>
              </w:rPr>
              <w:t>3-5</w:t>
            </w:r>
            <w:r w:rsidRPr="00F14E9F">
              <w:rPr>
                <w:sz w:val="24"/>
                <w:szCs w:val="24"/>
              </w:rPr>
              <w:t xml:space="preserve"> legfontosabb </w:t>
            </w:r>
            <w:r w:rsidRPr="00F14E9F">
              <w:rPr>
                <w:i/>
                <w:sz w:val="24"/>
                <w:szCs w:val="24"/>
              </w:rPr>
              <w:t>kötelező,</w:t>
            </w:r>
            <w:r w:rsidRPr="00F14E9F">
              <w:rPr>
                <w:sz w:val="24"/>
                <w:szCs w:val="24"/>
              </w:rPr>
              <w:t xml:space="preserve"> illetve </w:t>
            </w:r>
            <w:r w:rsidRPr="00F14E9F">
              <w:rPr>
                <w:i/>
                <w:sz w:val="24"/>
                <w:szCs w:val="24"/>
              </w:rPr>
              <w:t xml:space="preserve">ajánlott </w:t>
            </w:r>
            <w:r w:rsidRPr="00F14E9F">
              <w:rPr>
                <w:b/>
                <w:sz w:val="24"/>
                <w:szCs w:val="24"/>
              </w:rPr>
              <w:t>irodalom</w:t>
            </w:r>
            <w:r w:rsidRPr="00F14E9F">
              <w:rPr>
                <w:sz w:val="24"/>
                <w:szCs w:val="24"/>
              </w:rPr>
              <w:t xml:space="preserve"> (jegyzet, tankönyv) felsorolása biblio</w:t>
            </w:r>
            <w:r w:rsidRPr="00F14E9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7C21" w:rsidRDefault="00CE7C2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Fábián Gy.</w:t>
            </w:r>
            <w:r>
              <w:rPr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 xml:space="preserve"> Zsidegh M. (1998): A testnevelési és sporttudományos kutatás módszertana. MTE,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Pintér J. - Ács P. (2007): Bevezetés a sportstatisztikába. Dialóg Campus Kiadó, Budapest-Pécs </w:t>
            </w: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Babbie, E. (2003): Társadalomtudományi kutatás gyakorlata. Balassi Kiadó, Budapest.</w:t>
            </w:r>
          </w:p>
          <w:p w:rsidR="00CE7C21" w:rsidRPr="00F14E9F" w:rsidRDefault="00CE7C21" w:rsidP="00834310">
            <w:pPr>
              <w:ind w:left="993" w:hanging="709"/>
              <w:rPr>
                <w:b/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Csermely P. - Gergely P. - Koltay T. - Tóth J. (1999): Kutatás és közlés a természettudományokban. Osiris Kiadó. Budapest.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Falus I. – Ollé J. (2000): Statisztikai módszerek pedagógusok számára, Okker Kiadó, Budapest.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Falus I. (szerk.) (2000).: Bevezetés a pedagógiai kutatás módszereibe, Műszaki Kiadó,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Kemény S. – Deák A. – Lakné Komka K. – Vágó E. (2004): Statisztikai elemzés a STATISTICA programmal. Műegyetemi Kiadó,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Sajtos L. – Mitev A. (2007): SPSS kutatási és adatelemzési kézikönyv. Alinea Kiadó,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Székelyi M.-Barna I. (2005): Túlélőkészlet az SPSS-hez. Többváltozós elemzési technikákról társadalomkutatók számára. Typotex Kiadó , Budapest.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Szokolszky Á. (2004): Kutatómunka a pszichológiában. Osiris Kiadó, Budapest.</w:t>
            </w:r>
          </w:p>
          <w:p w:rsidR="00CE7C21" w:rsidRPr="00F14E9F" w:rsidRDefault="00CE7C21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CE7C21" w:rsidRPr="00F14E9F" w:rsidTr="00834310">
        <w:trPr>
          <w:trHeight w:val="338"/>
        </w:trPr>
        <w:tc>
          <w:tcPr>
            <w:tcW w:w="9180" w:type="dxa"/>
            <w:gridSpan w:val="3"/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 xml:space="preserve">Tantárgy felelőse </w:t>
            </w:r>
            <w:r w:rsidRPr="00F14E9F">
              <w:rPr>
                <w:sz w:val="24"/>
                <w:szCs w:val="24"/>
              </w:rPr>
              <w:t>(</w:t>
            </w:r>
            <w:r w:rsidRPr="00F14E9F">
              <w:rPr>
                <w:i/>
                <w:sz w:val="24"/>
                <w:szCs w:val="24"/>
              </w:rPr>
              <w:t>név, beosztás, tud. fokozat</w:t>
            </w:r>
            <w:r w:rsidRPr="00F14E9F">
              <w:rPr>
                <w:sz w:val="24"/>
                <w:szCs w:val="24"/>
              </w:rPr>
              <w:t>)</w:t>
            </w:r>
            <w:r w:rsidRPr="00F14E9F">
              <w:rPr>
                <w:b/>
                <w:sz w:val="24"/>
                <w:szCs w:val="24"/>
              </w:rPr>
              <w:t>:</w:t>
            </w:r>
            <w:r w:rsidRPr="00F14E9F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F14E9F">
              <w:rPr>
                <w:b/>
                <w:sz w:val="24"/>
                <w:szCs w:val="24"/>
              </w:rPr>
              <w:t>r. Müller Anetta PhD</w:t>
            </w:r>
            <w:r>
              <w:rPr>
                <w:b/>
                <w:sz w:val="24"/>
                <w:szCs w:val="24"/>
              </w:rPr>
              <w:t xml:space="preserve"> – főiskolai tanár </w:t>
            </w:r>
          </w:p>
        </w:tc>
      </w:tr>
      <w:tr w:rsidR="00CE7C21" w:rsidRPr="00F14E9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F14E9F">
              <w:rPr>
                <w:sz w:val="24"/>
                <w:szCs w:val="24"/>
              </w:rPr>
              <w:t>ha vannak</w:t>
            </w:r>
            <w:r w:rsidRPr="00F14E9F">
              <w:rPr>
                <w:b/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>(</w:t>
            </w:r>
            <w:r w:rsidRPr="00F14E9F">
              <w:rPr>
                <w:i/>
                <w:sz w:val="24"/>
                <w:szCs w:val="24"/>
              </w:rPr>
              <w:t>név, beosztás, tud. fokozat</w:t>
            </w:r>
            <w:r w:rsidRPr="00F14E9F">
              <w:rPr>
                <w:sz w:val="24"/>
                <w:szCs w:val="24"/>
              </w:rPr>
              <w:t>)</w:t>
            </w:r>
            <w:r w:rsidRPr="00F14E9F">
              <w:rPr>
                <w:b/>
                <w:sz w:val="24"/>
                <w:szCs w:val="24"/>
              </w:rPr>
              <w:t>:</w:t>
            </w:r>
          </w:p>
          <w:p w:rsidR="00CE7C21" w:rsidRPr="00F14E9F" w:rsidRDefault="00CE7C21" w:rsidP="004D361F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14E9F">
              <w:rPr>
                <w:rFonts w:ascii="Times New Roman" w:hAnsi="Times New Roman" w:cs="Times New Roman"/>
                <w:b w:val="0"/>
              </w:rPr>
              <w:t xml:space="preserve">Dr. habil. Gombocz János CSc – egyetemi tanár, </w:t>
            </w:r>
            <w:r w:rsidR="004D361F">
              <w:rPr>
                <w:rFonts w:ascii="Times New Roman" w:hAnsi="Times New Roman" w:cs="Times New Roman"/>
                <w:b w:val="0"/>
              </w:rPr>
              <w:t>Dr. Béres Sándor PhD  – egyetemi</w:t>
            </w:r>
            <w:r w:rsidRPr="00F14E9F">
              <w:rPr>
                <w:rFonts w:ascii="Times New Roman" w:hAnsi="Times New Roman" w:cs="Times New Roman"/>
                <w:b w:val="0"/>
              </w:rPr>
              <w:t xml:space="preserve">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31" w:rsidRDefault="004E5731" w:rsidP="00CE7C21">
      <w:r>
        <w:separator/>
      </w:r>
    </w:p>
  </w:endnote>
  <w:endnote w:type="continuationSeparator" w:id="0">
    <w:p w:rsidR="004E5731" w:rsidRDefault="004E5731" w:rsidP="00CE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31" w:rsidRDefault="004E5731" w:rsidP="00CE7C21">
      <w:r>
        <w:separator/>
      </w:r>
    </w:p>
  </w:footnote>
  <w:footnote w:type="continuationSeparator" w:id="0">
    <w:p w:rsidR="004E5731" w:rsidRDefault="004E5731" w:rsidP="00CE7C21">
      <w:r>
        <w:continuationSeparator/>
      </w:r>
    </w:p>
  </w:footnote>
  <w:footnote w:id="1">
    <w:p w:rsidR="00CE7C21" w:rsidRDefault="00CE7C21" w:rsidP="00CE7C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7C21" w:rsidRDefault="00CE7C21" w:rsidP="00CE7C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C21"/>
    <w:rsid w:val="002508A8"/>
    <w:rsid w:val="004D361F"/>
    <w:rsid w:val="004E5731"/>
    <w:rsid w:val="008A5364"/>
    <w:rsid w:val="00950E24"/>
    <w:rsid w:val="00986A12"/>
    <w:rsid w:val="00CE7C21"/>
    <w:rsid w:val="00CF150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E7C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7C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7C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CE7C2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4130</Characters>
  <Application>Microsoft Office Word</Application>
  <DocSecurity>0</DocSecurity>
  <Lines>34</Lines>
  <Paragraphs>9</Paragraphs>
  <ScaleCrop>false</ScaleCrop>
  <Company>EKF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2012-07-02T07:31:00Z</dcterms:created>
  <dcterms:modified xsi:type="dcterms:W3CDTF">2012-07-03T08:39:00Z</dcterms:modified>
</cp:coreProperties>
</file>