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53359" w:rsidRPr="00B9546B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3359" w:rsidRPr="00B9546B" w:rsidRDefault="00553359" w:rsidP="00834310">
            <w:pPr>
              <w:rPr>
                <w:b/>
                <w:bCs/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>Tantárgy neve: KOSÁRLABDA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B9546B" w:rsidRDefault="00553359" w:rsidP="00834310">
            <w:pPr>
              <w:rPr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>Kódja:</w:t>
            </w:r>
            <w:r w:rsidRPr="00B9546B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4E25EE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B9546B">
              <w:rPr>
                <w:b/>
                <w:sz w:val="24"/>
                <w:szCs w:val="24"/>
              </w:rPr>
              <w:t>MT_TN108G2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3359" w:rsidRPr="00B9546B" w:rsidRDefault="00553359" w:rsidP="00834310">
            <w:pPr>
              <w:rPr>
                <w:b/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>Kreditszáma:2</w:t>
            </w:r>
          </w:p>
        </w:tc>
      </w:tr>
      <w:tr w:rsidR="00553359" w:rsidRPr="00B9546B" w:rsidTr="00834310">
        <w:tc>
          <w:tcPr>
            <w:tcW w:w="9180" w:type="dxa"/>
            <w:gridSpan w:val="3"/>
          </w:tcPr>
          <w:p w:rsidR="00553359" w:rsidRPr="00B9546B" w:rsidRDefault="00553359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tanóra </w:t>
            </w:r>
            <w:proofErr w:type="gramStart"/>
            <w:r w:rsidRPr="00B9546B">
              <w:rPr>
                <w:sz w:val="24"/>
                <w:szCs w:val="24"/>
              </w:rPr>
              <w:t>típusa</w:t>
            </w:r>
            <w:r w:rsidRPr="00B9546B">
              <w:rPr>
                <w:rStyle w:val="Lbjegyzet-hivatkozs"/>
                <w:sz w:val="24"/>
                <w:szCs w:val="24"/>
              </w:rPr>
              <w:footnoteReference w:id="1"/>
            </w:r>
            <w:r w:rsidRPr="00B9546B">
              <w:rPr>
                <w:sz w:val="24"/>
                <w:szCs w:val="24"/>
              </w:rPr>
              <w:t>:</w:t>
            </w:r>
            <w:proofErr w:type="gramEnd"/>
            <w:r w:rsidRPr="00B9546B">
              <w:rPr>
                <w:sz w:val="24"/>
                <w:szCs w:val="24"/>
              </w:rPr>
              <w:t xml:space="preserve"> gyakorlat és száma: </w:t>
            </w:r>
            <w:r w:rsidRPr="00B9546B">
              <w:rPr>
                <w:b/>
                <w:sz w:val="24"/>
                <w:szCs w:val="24"/>
              </w:rPr>
              <w:t>2</w:t>
            </w:r>
          </w:p>
        </w:tc>
      </w:tr>
      <w:tr w:rsidR="00553359" w:rsidRPr="00B9546B" w:rsidTr="00834310">
        <w:tc>
          <w:tcPr>
            <w:tcW w:w="9180" w:type="dxa"/>
            <w:gridSpan w:val="3"/>
          </w:tcPr>
          <w:p w:rsidR="00553359" w:rsidRPr="00B9546B" w:rsidRDefault="00553359" w:rsidP="00834310">
            <w:pPr>
              <w:rPr>
                <w:b/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A számonkérés módja (</w:t>
            </w:r>
            <w:proofErr w:type="spellStart"/>
            <w:r w:rsidRPr="00B9546B">
              <w:rPr>
                <w:sz w:val="24"/>
                <w:szCs w:val="24"/>
              </w:rPr>
              <w:t>koll</w:t>
            </w:r>
            <w:proofErr w:type="spellEnd"/>
            <w:r w:rsidRPr="00B9546B">
              <w:rPr>
                <w:sz w:val="24"/>
                <w:szCs w:val="24"/>
              </w:rPr>
              <w:t>./</w:t>
            </w:r>
            <w:proofErr w:type="spellStart"/>
            <w:r w:rsidRPr="00B9546B">
              <w:rPr>
                <w:sz w:val="24"/>
                <w:szCs w:val="24"/>
              </w:rPr>
              <w:t>gyj</w:t>
            </w:r>
            <w:proofErr w:type="spellEnd"/>
            <w:r w:rsidRPr="00B9546B">
              <w:rPr>
                <w:sz w:val="24"/>
                <w:szCs w:val="24"/>
              </w:rPr>
              <w:t>./</w:t>
            </w:r>
            <w:proofErr w:type="gramStart"/>
            <w:r w:rsidRPr="00B9546B">
              <w:rPr>
                <w:sz w:val="24"/>
                <w:szCs w:val="24"/>
              </w:rPr>
              <w:t>egyéb</w:t>
            </w:r>
            <w:r w:rsidRPr="00B9546B">
              <w:rPr>
                <w:rStyle w:val="Lbjegyzet-hivatkozs"/>
                <w:sz w:val="24"/>
                <w:szCs w:val="24"/>
              </w:rPr>
              <w:footnoteReference w:id="2"/>
            </w:r>
            <w:r w:rsidRPr="00B9546B">
              <w:rPr>
                <w:sz w:val="24"/>
                <w:szCs w:val="24"/>
              </w:rPr>
              <w:t>)</w:t>
            </w:r>
            <w:proofErr w:type="gramEnd"/>
            <w:r w:rsidRPr="00B9546B">
              <w:rPr>
                <w:sz w:val="24"/>
                <w:szCs w:val="24"/>
              </w:rPr>
              <w:t>: gyakorlati jegy</w:t>
            </w:r>
          </w:p>
        </w:tc>
      </w:tr>
      <w:tr w:rsidR="00553359" w:rsidRPr="00B9546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53359" w:rsidRPr="00B9546B" w:rsidRDefault="00553359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553359" w:rsidRPr="00B9546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53359" w:rsidRPr="00B9546B" w:rsidRDefault="00553359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Előtanulmányi feltételek </w:t>
            </w:r>
            <w:r w:rsidRPr="00B9546B">
              <w:rPr>
                <w:i/>
                <w:sz w:val="24"/>
                <w:szCs w:val="24"/>
              </w:rPr>
              <w:t>(ha vannak)</w:t>
            </w:r>
            <w:r w:rsidRPr="00B9546B">
              <w:rPr>
                <w:sz w:val="24"/>
                <w:szCs w:val="24"/>
              </w:rPr>
              <w:t>:</w:t>
            </w:r>
            <w:r w:rsidRPr="00B9546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53359" w:rsidRPr="00B9546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53359" w:rsidRPr="00B9546B" w:rsidRDefault="00553359" w:rsidP="00834310">
            <w:pPr>
              <w:ind w:right="242"/>
              <w:rPr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>Tantárgyleírás</w:t>
            </w:r>
            <w:r w:rsidRPr="00B9546B">
              <w:rPr>
                <w:sz w:val="24"/>
                <w:szCs w:val="24"/>
              </w:rPr>
              <w:t xml:space="preserve">: az elsajátítandó </w:t>
            </w:r>
            <w:r w:rsidRPr="00B9546B">
              <w:rPr>
                <w:sz w:val="24"/>
                <w:szCs w:val="24"/>
                <w:u w:val="single"/>
              </w:rPr>
              <w:t>ismeretanyag</w:t>
            </w:r>
            <w:r w:rsidRPr="00B9546B">
              <w:rPr>
                <w:sz w:val="24"/>
                <w:szCs w:val="24"/>
              </w:rPr>
              <w:t xml:space="preserve"> és a kialakítandó </w:t>
            </w:r>
            <w:r w:rsidRPr="00B9546B">
              <w:rPr>
                <w:sz w:val="24"/>
                <w:szCs w:val="24"/>
                <w:u w:val="single"/>
              </w:rPr>
              <w:t>kompetenciák</w:t>
            </w:r>
            <w:r w:rsidRPr="00B9546B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53359" w:rsidRPr="00B9546B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53359" w:rsidRPr="00B9546B" w:rsidRDefault="00553359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553359" w:rsidRPr="00B9546B" w:rsidRDefault="00553359" w:rsidP="0055335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553359" w:rsidRPr="00B9546B" w:rsidRDefault="00553359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testnevelést második szakként tanuló hallgatók ismereteinek bővítése sportjátékokból. </w:t>
            </w:r>
          </w:p>
          <w:p w:rsidR="00553359" w:rsidRPr="00B9546B" w:rsidRDefault="00553359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sportjátékok mozgáselemeinek és taktikai elemeinek készség szintű végrehajtása, játék közbeni alkalmazása. </w:t>
            </w:r>
          </w:p>
          <w:p w:rsidR="00553359" w:rsidRPr="00B9546B" w:rsidRDefault="00553359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Játékvezetési gyakorlat szerzése.</w:t>
            </w:r>
          </w:p>
          <w:p w:rsidR="00553359" w:rsidRPr="00B9546B" w:rsidRDefault="00553359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553359" w:rsidRPr="00B9546B" w:rsidRDefault="00553359" w:rsidP="0055335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553359" w:rsidRPr="00B9546B" w:rsidRDefault="00553359" w:rsidP="00834310">
            <w:pPr>
              <w:ind w:firstLine="284"/>
              <w:rPr>
                <w:sz w:val="24"/>
                <w:szCs w:val="24"/>
              </w:rPr>
            </w:pPr>
            <w:r w:rsidRPr="00B9546B">
              <w:rPr>
                <w:i/>
                <w:sz w:val="24"/>
                <w:szCs w:val="24"/>
              </w:rPr>
              <w:t>Szakmai tudás</w:t>
            </w:r>
            <w:r w:rsidRPr="00B9546B">
              <w:rPr>
                <w:sz w:val="24"/>
                <w:szCs w:val="24"/>
              </w:rPr>
              <w:t>: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Ismeri a sportjátékok, mint az iskolai testnevelés szempontjából alapvető sportágak alaptechnikai és taktikai elemeit.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Szabályismeret a testnevelés és az iskolai sport fontos sportágaiban, versenybírói ismeretek és gyakorlottság.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Ismeri a kondicionális és koordinációs képességek fejlesztésének elméletét és módszertanát az egyes korcsoportok sajátosságainak figyelembevételével.</w:t>
            </w:r>
          </w:p>
          <w:p w:rsidR="00553359" w:rsidRPr="00B9546B" w:rsidRDefault="00553359" w:rsidP="00834310">
            <w:pPr>
              <w:ind w:firstLine="284"/>
              <w:rPr>
                <w:i/>
                <w:sz w:val="24"/>
                <w:szCs w:val="24"/>
              </w:rPr>
            </w:pPr>
            <w:r w:rsidRPr="00B9546B">
              <w:rPr>
                <w:i/>
                <w:sz w:val="24"/>
                <w:szCs w:val="24"/>
              </w:rPr>
              <w:t>Szakmai képességek: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Képes bemutatni a sportjátékok, mint az iskolai testnevelés szempontjából alapvető sportágak alaptechnikai és taktikai elemeit.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Képes a sportjátékok mozgásanyagát rendszerezni, játék közben alkalmazni.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Képes az alapvető játékelemeket használni a gyakorlatban.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Képes a játékszabályok ismeretében aktívan és eredményesen részt venni a játékban.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Tudja a jegyzőkönyveket értelmezni, vezetni.</w:t>
            </w:r>
          </w:p>
          <w:p w:rsidR="00553359" w:rsidRPr="00B9546B" w:rsidRDefault="00553359" w:rsidP="00834310">
            <w:pPr>
              <w:ind w:firstLine="284"/>
              <w:rPr>
                <w:i/>
                <w:sz w:val="24"/>
                <w:szCs w:val="24"/>
              </w:rPr>
            </w:pPr>
            <w:r w:rsidRPr="00B9546B">
              <w:rPr>
                <w:i/>
                <w:sz w:val="24"/>
                <w:szCs w:val="24"/>
              </w:rPr>
              <w:t>Szakmai szerepvállalás és elkötelezettség: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Sportjátékokból tornákat rendez, rendszeresen mérkőzésekre viszi tanítványait.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Alkotó módon használja a sportjátékok mozgásanyagát képességfejlesztésre és tanulói örömszerzésre.</w:t>
            </w:r>
          </w:p>
          <w:p w:rsidR="00553359" w:rsidRPr="00B9546B" w:rsidRDefault="00553359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553359" w:rsidRPr="00B9546B" w:rsidRDefault="00553359" w:rsidP="0055335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A kosárlabda tantárgy főbb tematikai csomópontjai: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technikai és taktikai ismeretek bővítése (átadási és kosárra dobási módok további lehetőségei, az alapképzésben tanultak bővítése, csapatrész - és csapattaktika támadásban és védekezésben). 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Alapfelállások és szerepkörök. 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támadási és védekezési rendszerek jellemzői, típusai és alkalmazásuk. 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streetball, mint a kosárlabdázás sajátos formája és szabályai. 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Jegyzőkönyvvezetés és játékszabályok.</w:t>
            </w:r>
          </w:p>
          <w:p w:rsidR="00553359" w:rsidRPr="00B9546B" w:rsidRDefault="00553359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553359" w:rsidRPr="00B9546B" w:rsidRDefault="00553359" w:rsidP="0055335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A kosárlabda tantárgy követelményei, a tanegység teljesítésének feltételei: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Eredményes dolgozat megírása a félév anyagából.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Jegyzőkönyvvezetés mérkőzésen.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Fektetett dobás társtól kapott labdával.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Összetett gyakorlat bemutatása (elszakadás a védőtől, labdaátvétel után betörésből kosárra dobás védővel szemben).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Büntetődobás (10-ből 4 találat elégséges).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Játékkészség értékelése.</w:t>
            </w:r>
          </w:p>
          <w:p w:rsidR="00553359" w:rsidRPr="00B9546B" w:rsidRDefault="00553359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553359" w:rsidRPr="00B9546B" w:rsidRDefault="00553359" w:rsidP="00553359">
            <w:pPr>
              <w:numPr>
                <w:ilvl w:val="0"/>
                <w:numId w:val="2"/>
              </w:numPr>
              <w:autoSpaceDE w:val="0"/>
              <w:autoSpaceDN w:val="0"/>
              <w:ind w:left="360" w:firstLine="0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Munkaformák:</w:t>
            </w:r>
            <w:r w:rsidRPr="00B9546B">
              <w:rPr>
                <w:sz w:val="24"/>
                <w:szCs w:val="24"/>
              </w:rPr>
              <w:t xml:space="preserve"> </w:t>
            </w:r>
          </w:p>
          <w:p w:rsidR="00553359" w:rsidRPr="00B9546B" w:rsidRDefault="00553359" w:rsidP="00834310">
            <w:pPr>
              <w:autoSpaceDE w:val="0"/>
              <w:autoSpaceDN w:val="0"/>
              <w:ind w:left="360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sz w:val="24"/>
                <w:szCs w:val="24"/>
              </w:rPr>
              <w:t>gyakorlat, egyéni megfigyelés (mérkőzéslátogatás).</w:t>
            </w:r>
          </w:p>
          <w:p w:rsidR="00553359" w:rsidRPr="00B9546B" w:rsidRDefault="00553359" w:rsidP="00834310">
            <w:pPr>
              <w:rPr>
                <w:sz w:val="24"/>
                <w:szCs w:val="24"/>
              </w:rPr>
            </w:pPr>
          </w:p>
        </w:tc>
      </w:tr>
      <w:tr w:rsidR="00553359" w:rsidRPr="00B9546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53359" w:rsidRPr="00B9546B" w:rsidRDefault="00553359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lastRenderedPageBreak/>
              <w:t xml:space="preserve">A </w:t>
            </w:r>
            <w:r w:rsidRPr="00B9546B">
              <w:rPr>
                <w:b/>
                <w:sz w:val="24"/>
                <w:szCs w:val="24"/>
              </w:rPr>
              <w:t>3-5</w:t>
            </w:r>
            <w:r w:rsidRPr="00B9546B">
              <w:rPr>
                <w:sz w:val="24"/>
                <w:szCs w:val="24"/>
              </w:rPr>
              <w:t xml:space="preserve"> legfontosabb </w:t>
            </w:r>
            <w:r w:rsidRPr="00B9546B">
              <w:rPr>
                <w:i/>
                <w:sz w:val="24"/>
                <w:szCs w:val="24"/>
              </w:rPr>
              <w:t>kötelező,</w:t>
            </w:r>
            <w:r w:rsidRPr="00B9546B">
              <w:rPr>
                <w:sz w:val="24"/>
                <w:szCs w:val="24"/>
              </w:rPr>
              <w:t xml:space="preserve"> illetve </w:t>
            </w:r>
            <w:r w:rsidRPr="00B9546B">
              <w:rPr>
                <w:i/>
                <w:sz w:val="24"/>
                <w:szCs w:val="24"/>
              </w:rPr>
              <w:t xml:space="preserve">ajánlott </w:t>
            </w:r>
            <w:r w:rsidRPr="00B9546B">
              <w:rPr>
                <w:b/>
                <w:sz w:val="24"/>
                <w:szCs w:val="24"/>
              </w:rPr>
              <w:t>irodalom</w:t>
            </w:r>
            <w:r w:rsidRPr="00B9546B">
              <w:rPr>
                <w:sz w:val="24"/>
                <w:szCs w:val="24"/>
              </w:rPr>
              <w:t xml:space="preserve"> (jegyzet, tankönyv) felsorolása biblio</w:t>
            </w:r>
            <w:r w:rsidRPr="00B9546B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53359" w:rsidRPr="00B9546B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53359" w:rsidRDefault="00553359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553359" w:rsidRPr="00B9546B" w:rsidRDefault="00553359" w:rsidP="0055335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553359" w:rsidRPr="00B9546B" w:rsidRDefault="00553359" w:rsidP="00834310">
            <w:pPr>
              <w:ind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Gál László (szerk.)(2003): Sportjátékok II. Nemzeti Tankönyvkiadó, Budapest</w:t>
            </w:r>
          </w:p>
          <w:p w:rsidR="00553359" w:rsidRPr="00B9546B" w:rsidRDefault="00553359" w:rsidP="00834310">
            <w:pPr>
              <w:ind w:left="252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Kristóf László-magyar György-Gál László (1992): Sportjátékok III. Tankönyvkiadó, Budapest</w:t>
            </w:r>
          </w:p>
          <w:p w:rsidR="00553359" w:rsidRPr="00B9546B" w:rsidRDefault="00553359" w:rsidP="00834310">
            <w:pPr>
              <w:ind w:left="252"/>
              <w:rPr>
                <w:sz w:val="24"/>
                <w:szCs w:val="24"/>
              </w:rPr>
            </w:pPr>
            <w:proofErr w:type="spellStart"/>
            <w:r w:rsidRPr="00B9546B">
              <w:rPr>
                <w:sz w:val="24"/>
                <w:szCs w:val="24"/>
              </w:rPr>
              <w:t>Ránky</w:t>
            </w:r>
            <w:proofErr w:type="spellEnd"/>
            <w:r w:rsidRPr="00B9546B">
              <w:rPr>
                <w:sz w:val="24"/>
                <w:szCs w:val="24"/>
              </w:rPr>
              <w:t xml:space="preserve"> Mátyás (1999) Játék a kosárlabda, a kosárlabda játék.  </w:t>
            </w:r>
            <w:proofErr w:type="spellStart"/>
            <w:r w:rsidRPr="00B9546B">
              <w:rPr>
                <w:sz w:val="24"/>
                <w:szCs w:val="24"/>
              </w:rPr>
              <w:t>Pauz-Westermann</w:t>
            </w:r>
            <w:proofErr w:type="spellEnd"/>
            <w:r w:rsidRPr="00B9546B">
              <w:rPr>
                <w:sz w:val="24"/>
                <w:szCs w:val="24"/>
              </w:rPr>
              <w:t>, Celldömölk</w:t>
            </w:r>
          </w:p>
          <w:p w:rsidR="00553359" w:rsidRPr="00B9546B" w:rsidRDefault="00553359" w:rsidP="00834310">
            <w:pPr>
              <w:ind w:left="252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Bácsalmási Gábor – Bácsalmási László (2005) Tanulj meg kosárlabdát tanítani! Bácsi Kkt.   </w:t>
            </w:r>
          </w:p>
          <w:p w:rsidR="00553359" w:rsidRPr="00B9546B" w:rsidRDefault="00553359" w:rsidP="0055335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553359" w:rsidRPr="00B9546B" w:rsidRDefault="00553359" w:rsidP="00834310">
            <w:pPr>
              <w:ind w:left="252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Sportági szabályok (2005): Berzsenyi Dániel Főiskola Sporttudományi Tanszékeinek Kiadványai, Szombathely</w:t>
            </w:r>
          </w:p>
          <w:p w:rsidR="00553359" w:rsidRPr="00B9546B" w:rsidRDefault="00553359" w:rsidP="00834310">
            <w:pPr>
              <w:ind w:left="252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M. </w:t>
            </w:r>
            <w:proofErr w:type="spellStart"/>
            <w:r w:rsidRPr="00B9546B">
              <w:rPr>
                <w:sz w:val="24"/>
                <w:szCs w:val="24"/>
              </w:rPr>
              <w:t>Mondoni</w:t>
            </w:r>
            <w:proofErr w:type="spellEnd"/>
            <w:r w:rsidRPr="00B9546B">
              <w:rPr>
                <w:sz w:val="24"/>
                <w:szCs w:val="24"/>
              </w:rPr>
              <w:t xml:space="preserve"> (1994): Mini kosárlabda. Magyar Kosárlabdázók Országos Szövetsége, Budapest</w:t>
            </w:r>
          </w:p>
          <w:p w:rsidR="00553359" w:rsidRPr="00B9546B" w:rsidRDefault="00553359" w:rsidP="00834310">
            <w:pPr>
              <w:ind w:left="252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Nemzetközi kosárlabda játékszabályok (2004), Magyar Kosárlabdázók Országos Szövetsége, Budapes</w:t>
            </w:r>
            <w:r>
              <w:rPr>
                <w:sz w:val="24"/>
                <w:szCs w:val="24"/>
              </w:rPr>
              <w:t>t.</w:t>
            </w:r>
            <w:r w:rsidRPr="00B9546B">
              <w:rPr>
                <w:sz w:val="24"/>
                <w:szCs w:val="24"/>
              </w:rPr>
              <w:t xml:space="preserve"> </w:t>
            </w:r>
          </w:p>
          <w:p w:rsidR="00553359" w:rsidRPr="00B9546B" w:rsidRDefault="00553359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</w:p>
        </w:tc>
      </w:tr>
      <w:tr w:rsidR="00553359" w:rsidRPr="00B9546B" w:rsidTr="00834310">
        <w:trPr>
          <w:trHeight w:val="338"/>
        </w:trPr>
        <w:tc>
          <w:tcPr>
            <w:tcW w:w="9180" w:type="dxa"/>
            <w:gridSpan w:val="3"/>
          </w:tcPr>
          <w:p w:rsidR="00553359" w:rsidRPr="00B9546B" w:rsidRDefault="00553359" w:rsidP="00625D93">
            <w:pPr>
              <w:rPr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 xml:space="preserve">Tantárgy felelőse </w:t>
            </w:r>
            <w:r w:rsidRPr="00B9546B">
              <w:rPr>
                <w:sz w:val="24"/>
                <w:szCs w:val="24"/>
              </w:rPr>
              <w:t>(</w:t>
            </w:r>
            <w:r w:rsidRPr="00B9546B">
              <w:rPr>
                <w:i/>
                <w:sz w:val="24"/>
                <w:szCs w:val="24"/>
              </w:rPr>
              <w:t>név, beosztás, tud. fokozat</w:t>
            </w:r>
            <w:r w:rsidRPr="00B9546B">
              <w:rPr>
                <w:sz w:val="24"/>
                <w:szCs w:val="24"/>
              </w:rPr>
              <w:t>)</w:t>
            </w:r>
            <w:r w:rsidRPr="00B9546B">
              <w:rPr>
                <w:b/>
                <w:sz w:val="24"/>
                <w:szCs w:val="24"/>
              </w:rPr>
              <w:t>:</w:t>
            </w:r>
            <w:r w:rsidRPr="00B9546B">
              <w:rPr>
                <w:bCs/>
                <w:sz w:val="24"/>
                <w:szCs w:val="24"/>
              </w:rPr>
              <w:t xml:space="preserve"> </w:t>
            </w:r>
            <w:r w:rsidR="00625D93">
              <w:rPr>
                <w:b/>
                <w:bCs/>
                <w:sz w:val="24"/>
                <w:szCs w:val="24"/>
              </w:rPr>
              <w:t>Dr. Fritz Péter PhD</w:t>
            </w:r>
            <w:r w:rsidRPr="00B9546B">
              <w:rPr>
                <w:b/>
                <w:bCs/>
                <w:sz w:val="24"/>
                <w:szCs w:val="24"/>
              </w:rPr>
              <w:t xml:space="preserve"> – </w:t>
            </w:r>
            <w:r w:rsidR="00625D93">
              <w:rPr>
                <w:b/>
                <w:bCs/>
                <w:sz w:val="24"/>
                <w:szCs w:val="24"/>
              </w:rPr>
              <w:t>főiskolai docens</w:t>
            </w:r>
          </w:p>
        </w:tc>
      </w:tr>
      <w:tr w:rsidR="00553359" w:rsidRPr="00B9546B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53359" w:rsidRPr="00B9546B" w:rsidRDefault="00553359" w:rsidP="00834310">
            <w:pPr>
              <w:rPr>
                <w:b/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B9546B">
              <w:rPr>
                <w:b/>
                <w:sz w:val="24"/>
                <w:szCs w:val="24"/>
              </w:rPr>
              <w:t>oktató(</w:t>
            </w:r>
            <w:proofErr w:type="gramEnd"/>
            <w:r w:rsidRPr="00B9546B">
              <w:rPr>
                <w:b/>
                <w:sz w:val="24"/>
                <w:szCs w:val="24"/>
              </w:rPr>
              <w:t xml:space="preserve">k), </w:t>
            </w:r>
            <w:r w:rsidRPr="00B9546B">
              <w:rPr>
                <w:sz w:val="24"/>
                <w:szCs w:val="24"/>
              </w:rPr>
              <w:t>ha vannak</w:t>
            </w:r>
            <w:r w:rsidRPr="00B9546B">
              <w:rPr>
                <w:b/>
                <w:sz w:val="24"/>
                <w:szCs w:val="24"/>
              </w:rPr>
              <w:t xml:space="preserve"> </w:t>
            </w:r>
            <w:r w:rsidRPr="00B9546B">
              <w:rPr>
                <w:sz w:val="24"/>
                <w:szCs w:val="24"/>
              </w:rPr>
              <w:t>(</w:t>
            </w:r>
            <w:r w:rsidRPr="00B9546B">
              <w:rPr>
                <w:i/>
                <w:sz w:val="24"/>
                <w:szCs w:val="24"/>
              </w:rPr>
              <w:t>név, beosztás, tud. fokozat</w:t>
            </w:r>
            <w:r w:rsidRPr="00B9546B">
              <w:rPr>
                <w:sz w:val="24"/>
                <w:szCs w:val="24"/>
              </w:rPr>
              <w:t>)</w:t>
            </w:r>
            <w:r w:rsidRPr="00B9546B">
              <w:rPr>
                <w:b/>
                <w:sz w:val="24"/>
                <w:szCs w:val="24"/>
              </w:rPr>
              <w:t xml:space="preserve">: </w:t>
            </w:r>
          </w:p>
          <w:p w:rsidR="00553359" w:rsidRPr="00B9546B" w:rsidRDefault="00553359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Széles-Kovács Gyula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CE" w:rsidRDefault="00A512CE" w:rsidP="00553359">
      <w:r>
        <w:separator/>
      </w:r>
    </w:p>
  </w:endnote>
  <w:endnote w:type="continuationSeparator" w:id="0">
    <w:p w:rsidR="00A512CE" w:rsidRDefault="00A512CE" w:rsidP="0055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CE" w:rsidRDefault="00A512CE" w:rsidP="00553359">
      <w:r>
        <w:separator/>
      </w:r>
    </w:p>
  </w:footnote>
  <w:footnote w:type="continuationSeparator" w:id="0">
    <w:p w:rsidR="00A512CE" w:rsidRDefault="00A512CE" w:rsidP="00553359">
      <w:r>
        <w:continuationSeparator/>
      </w:r>
    </w:p>
  </w:footnote>
  <w:footnote w:id="1">
    <w:p w:rsidR="00553359" w:rsidRDefault="00553359" w:rsidP="0055335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53359" w:rsidRDefault="00553359" w:rsidP="0055335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359"/>
    <w:rsid w:val="002508A8"/>
    <w:rsid w:val="004E25EE"/>
    <w:rsid w:val="00553359"/>
    <w:rsid w:val="00625D93"/>
    <w:rsid w:val="00986A12"/>
    <w:rsid w:val="00A512CE"/>
    <w:rsid w:val="00AE55A3"/>
    <w:rsid w:val="00D00338"/>
    <w:rsid w:val="00D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55335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5335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5335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3354</Characters>
  <Application>Microsoft Office Word</Application>
  <DocSecurity>0</DocSecurity>
  <Lines>27</Lines>
  <Paragraphs>7</Paragraphs>
  <ScaleCrop>false</ScaleCrop>
  <Company>EKF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2012-07-02T07:24:00Z</dcterms:created>
  <dcterms:modified xsi:type="dcterms:W3CDTF">2012-07-03T08:38:00Z</dcterms:modified>
</cp:coreProperties>
</file>