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D03185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E3258" w:rsidRPr="00425045">
              <w:rPr>
                <w:sz w:val="22"/>
                <w:szCs w:val="22"/>
              </w:rPr>
              <w:t>Modellek az oktatásban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D03185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F2F73">
              <w:rPr>
                <w:b/>
                <w:sz w:val="24"/>
                <w:szCs w:val="24"/>
              </w:rPr>
              <w:t xml:space="preserve"> </w:t>
            </w:r>
            <w:r w:rsidR="00A22665">
              <w:t>L</w:t>
            </w:r>
            <w:r w:rsidR="00A773BC" w:rsidRPr="00BD2644">
              <w:t>MT_IF118G1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D03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773BC">
              <w:rPr>
                <w:b/>
                <w:sz w:val="24"/>
                <w:szCs w:val="24"/>
              </w:rPr>
              <w:t>1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A22665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425045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425045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A22665" w:rsidRPr="00A22665">
              <w:rPr>
                <w:b/>
                <w:sz w:val="24"/>
                <w:szCs w:val="24"/>
                <w:highlight w:val="yellow"/>
              </w:rPr>
              <w:t>10</w:t>
            </w:r>
            <w:r w:rsidR="00425045" w:rsidRPr="00A22665">
              <w:rPr>
                <w:b/>
                <w:sz w:val="24"/>
                <w:szCs w:val="24"/>
                <w:highlight w:val="yellow"/>
              </w:rPr>
              <w:t xml:space="preserve">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9F78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DE3258" w:rsidRPr="00DE3258">
              <w:rPr>
                <w:b/>
                <w:sz w:val="24"/>
                <w:szCs w:val="24"/>
                <w:highlight w:val="yellow"/>
              </w:rPr>
              <w:t>gy</w:t>
            </w:r>
            <w:r w:rsidR="00425045">
              <w:rPr>
                <w:b/>
                <w:sz w:val="24"/>
                <w:szCs w:val="24"/>
                <w:highlight w:val="yellow"/>
              </w:rPr>
              <w:t xml:space="preserve">akorlati </w:t>
            </w:r>
            <w:r w:rsidR="00DE3258" w:rsidRPr="00DE3258">
              <w:rPr>
                <w:b/>
                <w:sz w:val="24"/>
                <w:szCs w:val="24"/>
                <w:highlight w:val="yellow"/>
              </w:rPr>
              <w:t>j</w:t>
            </w:r>
            <w:r w:rsidR="00425045" w:rsidRPr="00425045">
              <w:rPr>
                <w:b/>
                <w:sz w:val="24"/>
                <w:szCs w:val="24"/>
                <w:highlight w:val="yellow"/>
              </w:rPr>
              <w:t>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F2F7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963293">
              <w:rPr>
                <w:sz w:val="24"/>
                <w:szCs w:val="24"/>
              </w:rPr>
              <w:t>8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425045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425045">
              <w:rPr>
                <w:b/>
                <w:sz w:val="24"/>
                <w:szCs w:val="24"/>
              </w:rPr>
              <w:t>-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E3258" w:rsidRPr="00DE3258" w:rsidRDefault="00DE3258" w:rsidP="00DE3258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DE3258">
              <w:rPr>
                <w:sz w:val="22"/>
                <w:szCs w:val="22"/>
              </w:rPr>
              <w:t>Cél: A számítógéppel és más informatikai eszközökkel kapcsolatos, korábban megszerzett ismeretek rendszerezése az oktatás és szemléltetés szempontjából, valamint alkalmazásuk lehetőségei az informatikától különböző, más műveltségi területek tárgyainak oktatásában. A hallgatók a NAT-ban előírt követelményeknek megfelelően felkészülnek különféle rendszerek, jelenségek matematikai eszközökkel való, egyszerű módon történő leírására az általuk alkotott, vagy kész matematikai modellek alkalmazásával a szükséges jelenségek, rendszerek összefüggéseinek bemutatására, a megismert informatikai eszközök fölhasználásával. A hatékony szemléltetési mód fejlesztése érdekében eredményes együttműködési készség kialakítása azonos és más tudományterületek képviselőivel.</w:t>
            </w:r>
          </w:p>
          <w:p w:rsidR="00DE3258" w:rsidRPr="00DE3258" w:rsidRDefault="00DE3258" w:rsidP="00DE3258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DE3258">
              <w:rPr>
                <w:sz w:val="22"/>
                <w:szCs w:val="22"/>
              </w:rPr>
              <w:t>Tartalom: A közoktatás tantárgyaiban való számítógép alkalmazási lehetőségek áttekintése, az alkalmazások módszertani kérdéseinek vizsgálata. A számítógépek iskolai alkalmazási területei, típusai. Számítógépes szimuláció. A szimuláció elvi alapjai. Bevezetés a számítógépes szimulációba (darázsmodell, Bernoulli modell). A szimuláció módszertana. Fizikai, kémiai, biológiai modellek. Matematikai alkalmazások, függvényábrázolás.</w:t>
            </w:r>
          </w:p>
          <w:p w:rsidR="00766CEA" w:rsidRPr="00A35237" w:rsidRDefault="00DE3258" w:rsidP="00DE3258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DE3258">
              <w:rPr>
                <w:sz w:val="22"/>
                <w:szCs w:val="22"/>
              </w:rPr>
              <w:t>Módszerek: Projektmódszer, kooperatív technikák, előadás, forráselemzés.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E3258" w:rsidRPr="00DE3258" w:rsidRDefault="00DE3258" w:rsidP="00DE3258">
            <w:pPr>
              <w:jc w:val="both"/>
              <w:rPr>
                <w:sz w:val="22"/>
                <w:szCs w:val="22"/>
              </w:rPr>
            </w:pPr>
            <w:r w:rsidRPr="00DE3258">
              <w:rPr>
                <w:sz w:val="22"/>
                <w:szCs w:val="22"/>
              </w:rPr>
              <w:t>Hatvani L., Pintér L., Differenciálegyenletes modellek a középiskolában, POLYGON, 1997.</w:t>
            </w:r>
          </w:p>
          <w:p w:rsidR="00DE3258" w:rsidRPr="00DE3258" w:rsidRDefault="00DE3258" w:rsidP="00DE3258">
            <w:pPr>
              <w:jc w:val="both"/>
              <w:rPr>
                <w:sz w:val="22"/>
                <w:szCs w:val="22"/>
              </w:rPr>
            </w:pPr>
            <w:r w:rsidRPr="00DE3258">
              <w:rPr>
                <w:sz w:val="22"/>
                <w:szCs w:val="22"/>
              </w:rPr>
              <w:t xml:space="preserve">Horváth L., Szlávi P., </w:t>
            </w:r>
            <w:proofErr w:type="spellStart"/>
            <w:r w:rsidRPr="00DE3258">
              <w:rPr>
                <w:sz w:val="22"/>
                <w:szCs w:val="22"/>
              </w:rPr>
              <w:t>Zsakó</w:t>
            </w:r>
            <w:proofErr w:type="spellEnd"/>
            <w:r w:rsidRPr="00DE3258">
              <w:rPr>
                <w:sz w:val="22"/>
                <w:szCs w:val="22"/>
              </w:rPr>
              <w:t xml:space="preserve"> L., Modellezés és szimuláció, ELTE IK, 2006.</w:t>
            </w:r>
          </w:p>
          <w:p w:rsidR="00DE3258" w:rsidRPr="00DE3258" w:rsidRDefault="00DE3258" w:rsidP="00DE3258">
            <w:pPr>
              <w:jc w:val="both"/>
              <w:rPr>
                <w:sz w:val="22"/>
                <w:szCs w:val="22"/>
              </w:rPr>
            </w:pPr>
            <w:r w:rsidRPr="00DE3258">
              <w:rPr>
                <w:sz w:val="22"/>
                <w:szCs w:val="22"/>
              </w:rPr>
              <w:t xml:space="preserve">Pintácsi I., </w:t>
            </w:r>
            <w:proofErr w:type="spellStart"/>
            <w:r w:rsidRPr="00DE3258">
              <w:rPr>
                <w:sz w:val="22"/>
                <w:szCs w:val="22"/>
              </w:rPr>
              <w:t>Siegler</w:t>
            </w:r>
            <w:proofErr w:type="spellEnd"/>
            <w:r w:rsidRPr="00DE3258">
              <w:rPr>
                <w:sz w:val="22"/>
                <w:szCs w:val="22"/>
              </w:rPr>
              <w:t xml:space="preserve"> G</w:t>
            </w:r>
            <w:proofErr w:type="gramStart"/>
            <w:r w:rsidRPr="00DE3258">
              <w:rPr>
                <w:sz w:val="22"/>
                <w:szCs w:val="22"/>
              </w:rPr>
              <w:t>.,</w:t>
            </w:r>
            <w:proofErr w:type="gramEnd"/>
            <w:r w:rsidRPr="00DE3258">
              <w:rPr>
                <w:sz w:val="22"/>
                <w:szCs w:val="22"/>
              </w:rPr>
              <w:t xml:space="preserve"> </w:t>
            </w:r>
            <w:proofErr w:type="spellStart"/>
            <w:r w:rsidRPr="00DE3258">
              <w:rPr>
                <w:sz w:val="22"/>
                <w:szCs w:val="22"/>
              </w:rPr>
              <w:t>Zsakó</w:t>
            </w:r>
            <w:proofErr w:type="spellEnd"/>
            <w:r w:rsidRPr="00DE3258">
              <w:rPr>
                <w:sz w:val="22"/>
                <w:szCs w:val="22"/>
              </w:rPr>
              <w:t xml:space="preserve"> L., Szimulációs modellek a kémiában. ELTE IK, 2004.</w:t>
            </w:r>
          </w:p>
          <w:p w:rsidR="00DE3258" w:rsidRPr="00DE3258" w:rsidRDefault="00DE3258" w:rsidP="00DE3258">
            <w:pPr>
              <w:jc w:val="both"/>
              <w:rPr>
                <w:sz w:val="22"/>
                <w:szCs w:val="22"/>
              </w:rPr>
            </w:pPr>
            <w:r w:rsidRPr="00DE3258">
              <w:rPr>
                <w:sz w:val="22"/>
                <w:szCs w:val="22"/>
              </w:rPr>
              <w:t xml:space="preserve">K. K. </w:t>
            </w:r>
            <w:proofErr w:type="spellStart"/>
            <w:r w:rsidRPr="00DE3258">
              <w:rPr>
                <w:sz w:val="22"/>
                <w:szCs w:val="22"/>
              </w:rPr>
              <w:t>Ponomarjow</w:t>
            </w:r>
            <w:proofErr w:type="spellEnd"/>
            <w:r w:rsidRPr="00DE3258">
              <w:rPr>
                <w:sz w:val="22"/>
                <w:szCs w:val="22"/>
              </w:rPr>
              <w:t>, Differenciálegyenletek felállítása és megoldása, Tankönyvkiadó Vállalat, 1969.</w:t>
            </w:r>
          </w:p>
          <w:p w:rsidR="00766CEA" w:rsidRPr="00A35237" w:rsidRDefault="00DE3258" w:rsidP="00DE3258">
            <w:pPr>
              <w:jc w:val="both"/>
              <w:rPr>
                <w:sz w:val="22"/>
                <w:szCs w:val="22"/>
              </w:rPr>
            </w:pPr>
            <w:r w:rsidRPr="00DE3258">
              <w:rPr>
                <w:sz w:val="22"/>
                <w:szCs w:val="22"/>
              </w:rPr>
              <w:t xml:space="preserve">Szabadhegyi </w:t>
            </w:r>
            <w:proofErr w:type="spellStart"/>
            <w:r w:rsidRPr="00DE3258">
              <w:rPr>
                <w:sz w:val="22"/>
                <w:szCs w:val="22"/>
              </w:rPr>
              <w:t>Cs</w:t>
            </w:r>
            <w:proofErr w:type="spellEnd"/>
            <w:proofErr w:type="gramStart"/>
            <w:r w:rsidRPr="00DE3258">
              <w:rPr>
                <w:sz w:val="22"/>
                <w:szCs w:val="22"/>
              </w:rPr>
              <w:t>.,</w:t>
            </w:r>
            <w:proofErr w:type="gramEnd"/>
            <w:r w:rsidRPr="00DE3258">
              <w:rPr>
                <w:sz w:val="22"/>
                <w:szCs w:val="22"/>
              </w:rPr>
              <w:t xml:space="preserve"> Szlávi P., </w:t>
            </w:r>
            <w:proofErr w:type="spellStart"/>
            <w:r w:rsidRPr="00DE3258">
              <w:rPr>
                <w:sz w:val="22"/>
                <w:szCs w:val="22"/>
              </w:rPr>
              <w:t>Zsakó</w:t>
            </w:r>
            <w:proofErr w:type="spellEnd"/>
            <w:r w:rsidRPr="00DE3258">
              <w:rPr>
                <w:sz w:val="22"/>
                <w:szCs w:val="22"/>
              </w:rPr>
              <w:t xml:space="preserve"> L., Szimulációs modellek a fizikában, ELTE IK, 2005.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E02CE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3F28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Dr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Geda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Gábor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,</w:t>
            </w:r>
            <w:r w:rsidR="00575BB6">
              <w:rPr>
                <w:b/>
                <w:sz w:val="24"/>
                <w:szCs w:val="24"/>
                <w:highlight w:val="yellow"/>
              </w:rPr>
              <w:t xml:space="preserve"> fő</w:t>
            </w:r>
            <w:r w:rsidR="003F28EC" w:rsidRPr="00E02CE8">
              <w:rPr>
                <w:b/>
                <w:sz w:val="24"/>
                <w:szCs w:val="24"/>
                <w:highlight w:val="yellow"/>
              </w:rPr>
              <w:t>iskolai docens</w:t>
            </w:r>
            <w:r w:rsidR="00A22665">
              <w:rPr>
                <w:b/>
                <w:sz w:val="24"/>
                <w:szCs w:val="24"/>
                <w:highlight w:val="yellow"/>
              </w:rPr>
              <w:t>, PhD</w:t>
            </w:r>
            <w:r w:rsidR="00E02CE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42504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425045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41A" w:rsidRDefault="002F741A" w:rsidP="0094340E">
      <w:r>
        <w:separator/>
      </w:r>
    </w:p>
  </w:endnote>
  <w:endnote w:type="continuationSeparator" w:id="0">
    <w:p w:rsidR="002F741A" w:rsidRDefault="002F741A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41A" w:rsidRDefault="002F741A" w:rsidP="0094340E">
      <w:r>
        <w:separator/>
      </w:r>
    </w:p>
  </w:footnote>
  <w:footnote w:type="continuationSeparator" w:id="0">
    <w:p w:rsidR="002F741A" w:rsidRDefault="002F741A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42808"/>
    <w:rsid w:val="00071291"/>
    <w:rsid w:val="001C40BC"/>
    <w:rsid w:val="001E1BC9"/>
    <w:rsid w:val="00284171"/>
    <w:rsid w:val="002F741A"/>
    <w:rsid w:val="00311409"/>
    <w:rsid w:val="00343065"/>
    <w:rsid w:val="003C6979"/>
    <w:rsid w:val="003F28EC"/>
    <w:rsid w:val="00425045"/>
    <w:rsid w:val="00536716"/>
    <w:rsid w:val="00575BB6"/>
    <w:rsid w:val="00766CEA"/>
    <w:rsid w:val="008B32D1"/>
    <w:rsid w:val="008E5F9A"/>
    <w:rsid w:val="008F2F73"/>
    <w:rsid w:val="0094340E"/>
    <w:rsid w:val="00943D81"/>
    <w:rsid w:val="00963293"/>
    <w:rsid w:val="00965159"/>
    <w:rsid w:val="009E392E"/>
    <w:rsid w:val="009F7810"/>
    <w:rsid w:val="00A22665"/>
    <w:rsid w:val="00A44F83"/>
    <w:rsid w:val="00A773BC"/>
    <w:rsid w:val="00AD3B1D"/>
    <w:rsid w:val="00AF4174"/>
    <w:rsid w:val="00CC6288"/>
    <w:rsid w:val="00D03185"/>
    <w:rsid w:val="00D859E1"/>
    <w:rsid w:val="00D87D73"/>
    <w:rsid w:val="00DE3258"/>
    <w:rsid w:val="00E0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2013-07-05T13:15:00Z</dcterms:created>
  <dcterms:modified xsi:type="dcterms:W3CDTF">2013-07-08T08:19:00Z</dcterms:modified>
</cp:coreProperties>
</file>