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45074" w:rsidRPr="00945074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Tantárgy neve:</w:t>
            </w:r>
          </w:p>
          <w:p w:rsidR="00945074" w:rsidRPr="00945074" w:rsidRDefault="0094507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Táj- és környezettervezés</w:t>
            </w:r>
          </w:p>
        </w:tc>
        <w:tc>
          <w:tcPr>
            <w:tcW w:w="3131" w:type="dxa"/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Kód:</w:t>
            </w:r>
          </w:p>
          <w:p w:rsidR="00945074" w:rsidRPr="00945074" w:rsidRDefault="004A24A5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945074">
              <w:rPr>
                <w:b/>
                <w:bCs/>
                <w:sz w:val="24"/>
                <w:szCs w:val="24"/>
              </w:rPr>
              <w:t>MT_GG</w:t>
            </w:r>
            <w:r w:rsidR="00945074" w:rsidRPr="00945074">
              <w:rPr>
                <w:b/>
                <w:bCs/>
                <w:sz w:val="24"/>
                <w:szCs w:val="24"/>
              </w:rPr>
              <w:t>111G2</w:t>
            </w:r>
          </w:p>
        </w:tc>
        <w:tc>
          <w:tcPr>
            <w:tcW w:w="3132" w:type="dxa"/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A tanóra típusa</w:t>
            </w:r>
            <w:r w:rsidRPr="00945074">
              <w:rPr>
                <w:rStyle w:val="Lbjegyzet-hivatkozs"/>
                <w:sz w:val="24"/>
                <w:szCs w:val="24"/>
              </w:rPr>
              <w:footnoteReference w:id="1"/>
            </w:r>
            <w:r w:rsidRPr="00945074">
              <w:rPr>
                <w:sz w:val="24"/>
                <w:szCs w:val="24"/>
              </w:rPr>
              <w:t xml:space="preserve">: </w:t>
            </w:r>
            <w:r w:rsidRPr="00945074">
              <w:rPr>
                <w:b/>
                <w:sz w:val="24"/>
                <w:szCs w:val="24"/>
              </w:rPr>
              <w:t>gyakorlat</w:t>
            </w:r>
            <w:r w:rsidRPr="00945074">
              <w:rPr>
                <w:sz w:val="24"/>
                <w:szCs w:val="24"/>
              </w:rPr>
              <w:t xml:space="preserve">  és száma: </w:t>
            </w:r>
            <w:r w:rsidR="004A24A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>A számonkérés módja (koll. / gyj. / egyéb</w:t>
            </w:r>
            <w:r w:rsidRPr="00945074">
              <w:rPr>
                <w:rStyle w:val="Lbjegyzet-hivatkozs"/>
                <w:sz w:val="24"/>
                <w:szCs w:val="24"/>
              </w:rPr>
              <w:footnoteReference w:id="2"/>
            </w:r>
            <w:r w:rsidRPr="00945074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A tantárgy tantervi helye (hányadik félév): </w:t>
            </w:r>
            <w:r w:rsidRPr="00945074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945074" w:rsidRPr="0094507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Előtanulmányi feltételek </w:t>
            </w:r>
            <w:r w:rsidRPr="00945074">
              <w:rPr>
                <w:i/>
                <w:iCs/>
                <w:sz w:val="24"/>
                <w:szCs w:val="24"/>
              </w:rPr>
              <w:t>(ha vannak)</w:t>
            </w:r>
            <w:r w:rsidRPr="00945074">
              <w:rPr>
                <w:sz w:val="24"/>
                <w:szCs w:val="24"/>
              </w:rPr>
              <w:t>:</w:t>
            </w:r>
            <w:r w:rsidRPr="00945074">
              <w:rPr>
                <w:i/>
                <w:iCs/>
                <w:sz w:val="24"/>
                <w:szCs w:val="24"/>
              </w:rPr>
              <w:t xml:space="preserve"> </w:t>
            </w:r>
            <w:r w:rsidRPr="0094507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45074" w:rsidRPr="0094507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>Tantárgyleírás</w:t>
            </w:r>
            <w:r w:rsidRPr="00945074">
              <w:rPr>
                <w:sz w:val="24"/>
                <w:szCs w:val="24"/>
              </w:rPr>
              <w:t xml:space="preserve">: az elsajátítandó </w:t>
            </w:r>
            <w:r w:rsidRPr="00945074">
              <w:rPr>
                <w:sz w:val="24"/>
                <w:szCs w:val="24"/>
                <w:u w:val="single"/>
              </w:rPr>
              <w:t>ismeretanyag</w:t>
            </w:r>
            <w:r w:rsidRPr="00945074">
              <w:rPr>
                <w:sz w:val="24"/>
                <w:szCs w:val="24"/>
              </w:rPr>
              <w:t xml:space="preserve"> és a kialakítandó </w:t>
            </w:r>
            <w:r w:rsidRPr="00945074">
              <w:rPr>
                <w:sz w:val="24"/>
                <w:szCs w:val="24"/>
                <w:u w:val="single"/>
              </w:rPr>
              <w:t>kompetenciák</w:t>
            </w:r>
            <w:r w:rsidRPr="0094507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45074" w:rsidRPr="0094507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jc w:val="both"/>
              <w:rPr>
                <w:sz w:val="22"/>
                <w:szCs w:val="22"/>
                <w:lang w:val="en-GB"/>
              </w:rPr>
            </w:pPr>
            <w:r w:rsidRPr="00945074">
              <w:rPr>
                <w:b/>
                <w:sz w:val="22"/>
                <w:szCs w:val="22"/>
              </w:rPr>
              <w:t>A kurzus célja</w:t>
            </w:r>
            <w:r w:rsidRPr="00945074">
              <w:rPr>
                <w:sz w:val="22"/>
                <w:szCs w:val="22"/>
              </w:rPr>
              <w:t xml:space="preserve"> a táj- és környezet tervezés elméleti alapjainak és gyakorlati módszereinek bemutatása. Napjaink egyik égető kérdése a helyes, környezetbarát , fenntartható tájhasználat – földhasználat -, amelynek céljai a tájtervezés segítségével valósíthatók meg. A tervezésnek a felhasználó érdekei mellett a tájvédelem és környezetvédelem érdekeit is szolgálnia kell. Ez nehezen elérhető cél, amelyhez konfliktusokkal terhelt út vezet.  Fontos, hogy a diákok megismerjék a hazai és az uniós programokat és tervezési stratégiákat (pl. NKP, NKAP stb.)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45074">
              <w:rPr>
                <w:b/>
                <w:sz w:val="22"/>
                <w:szCs w:val="22"/>
              </w:rPr>
              <w:t>A kurzus főbb témái: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táj- és környezettervezés célja és feladatai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tájtervezés elméleti alapjai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Környezeti koncepciók és programok tervezése. A környezettervezés jogi alapjai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Tájtervezés és földhasználat tervezés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Tájhasználati konfliktusok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Tájtervezés a tájrendezés szolgálatában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Táj- és környezettervezés Magyarországon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Fenntartható tájtervezés gyakorlati kérdései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Ökológiai hálózatok, folyosók (Natura 2000)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Az Országos Területfejlesztési Koncepció ismertetése, környezeti vonatkozásai 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Tájvédelem, táj rehabilitáció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Tervezési példák, esettanulmányok</w:t>
            </w:r>
          </w:p>
          <w:p w:rsidR="00945074" w:rsidRPr="00945074" w:rsidRDefault="00945074" w:rsidP="0094507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Az Európai Uniós tájegyezmény bemutatása (European Landscape Convention)</w:t>
            </w:r>
          </w:p>
          <w:p w:rsidR="00945074" w:rsidRPr="00945074" w:rsidRDefault="00945074" w:rsidP="00331BB6">
            <w:pPr>
              <w:tabs>
                <w:tab w:val="left" w:pos="34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45074">
              <w:rPr>
                <w:b/>
                <w:sz w:val="22"/>
                <w:szCs w:val="22"/>
              </w:rPr>
              <w:t>A kurzus által kialakított kompetenciák: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tantárgy hozzájárul a hallgatók környezeti kompetenciájának elmélyítéséhez és a környezeti elemek közötti kapcsolatok felismeréséhez és felismertetéséhez, a környezeti veszélyek tudatosításához, a fenntarthatóság és a tájhasználat közötti összefüggések megfigyeléséhez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hallgatók megtanulják felismerni az egyes tájalkotó tényezőkben bekövetkezett változások hosszú távú hatásait, és képesek lesznek a megfelelő, szükséges lépések megtételében a munkahelyükön, településükön. A gyakorlati példákon keresztül megtanulják a komplex, rendszerszemléletű analízis és szintézis helyes használatát a földrajzi táj funkcionális tervezésében.</w:t>
            </w:r>
          </w:p>
          <w:p w:rsidR="00945074" w:rsidRPr="00945074" w:rsidRDefault="0094507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>A gyakorlat során felhasználják és elmélyítik a különböző földrajzi információs rendszerek korrekt és tervezési célú használatát.</w:t>
            </w:r>
          </w:p>
        </w:tc>
      </w:tr>
      <w:tr w:rsidR="00945074" w:rsidRPr="0094507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45074" w:rsidRPr="00945074" w:rsidRDefault="00945074" w:rsidP="00331BB6">
            <w:pPr>
              <w:jc w:val="both"/>
              <w:rPr>
                <w:sz w:val="24"/>
                <w:szCs w:val="24"/>
              </w:rPr>
            </w:pPr>
            <w:r w:rsidRPr="00945074">
              <w:rPr>
                <w:sz w:val="24"/>
                <w:szCs w:val="24"/>
              </w:rPr>
              <w:t xml:space="preserve">A </w:t>
            </w:r>
            <w:r w:rsidRPr="00945074">
              <w:rPr>
                <w:b/>
                <w:bCs/>
                <w:sz w:val="24"/>
                <w:szCs w:val="24"/>
              </w:rPr>
              <w:t>3-5</w:t>
            </w:r>
            <w:r w:rsidRPr="00945074">
              <w:rPr>
                <w:sz w:val="24"/>
                <w:szCs w:val="24"/>
              </w:rPr>
              <w:t xml:space="preserve"> legfontosabb </w:t>
            </w:r>
            <w:r w:rsidRPr="00945074">
              <w:rPr>
                <w:i/>
                <w:iCs/>
                <w:sz w:val="24"/>
                <w:szCs w:val="24"/>
              </w:rPr>
              <w:t>kötelező,</w:t>
            </w:r>
            <w:r w:rsidRPr="00945074">
              <w:rPr>
                <w:sz w:val="24"/>
                <w:szCs w:val="24"/>
              </w:rPr>
              <w:t xml:space="preserve"> illetve </w:t>
            </w:r>
            <w:r w:rsidRPr="00945074">
              <w:rPr>
                <w:i/>
                <w:iCs/>
                <w:sz w:val="24"/>
                <w:szCs w:val="24"/>
              </w:rPr>
              <w:t>ajánlott</w:t>
            </w:r>
            <w:r w:rsidRPr="0094507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45074">
              <w:rPr>
                <w:b/>
                <w:bCs/>
                <w:sz w:val="24"/>
                <w:szCs w:val="24"/>
              </w:rPr>
              <w:t xml:space="preserve">irodalom </w:t>
            </w:r>
            <w:r w:rsidRPr="00945074">
              <w:rPr>
                <w:sz w:val="24"/>
                <w:szCs w:val="24"/>
              </w:rPr>
              <w:t>(jegyzet, tankönyv) felsorolása biblio</w:t>
            </w:r>
            <w:r w:rsidRPr="0094507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45074" w:rsidRPr="0094507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45074" w:rsidRPr="00945074" w:rsidRDefault="00945074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45074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irodalom: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iCs/>
                <w:sz w:val="22"/>
                <w:szCs w:val="22"/>
              </w:rPr>
            </w:pPr>
            <w:r w:rsidRPr="00945074">
              <w:rPr>
                <w:iCs/>
                <w:sz w:val="22"/>
                <w:szCs w:val="22"/>
              </w:rPr>
              <w:t xml:space="preserve">CSEMEZ A. (1996): </w:t>
            </w:r>
            <w:r w:rsidRPr="00945074">
              <w:rPr>
                <w:i/>
                <w:iCs/>
                <w:sz w:val="22"/>
                <w:szCs w:val="22"/>
              </w:rPr>
              <w:t>Tájtervezés-tájrendezés</w:t>
            </w:r>
            <w:r w:rsidRPr="00945074">
              <w:rPr>
                <w:iCs/>
                <w:sz w:val="22"/>
                <w:szCs w:val="22"/>
              </w:rPr>
              <w:t xml:space="preserve">. Budapest. Mezőgazda 1996. </w:t>
            </w:r>
            <w:r w:rsidRPr="00945074">
              <w:rPr>
                <w:iCs/>
                <w:color w:val="000000"/>
                <w:sz w:val="22"/>
                <w:szCs w:val="22"/>
              </w:rPr>
              <w:t>–</w:t>
            </w:r>
            <w:r w:rsidRPr="00945074">
              <w:rPr>
                <w:iCs/>
                <w:sz w:val="22"/>
                <w:szCs w:val="22"/>
              </w:rPr>
              <w:t xml:space="preserve"> 296 p. ISBN 963-7362-56-8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color w:val="000000"/>
                <w:sz w:val="22"/>
                <w:szCs w:val="22"/>
              </w:rPr>
              <w:t xml:space="preserve">CSORBA P. – MEZŐSI G. (SZERK., 1995): </w:t>
            </w:r>
            <w:r w:rsidRPr="00945074">
              <w:rPr>
                <w:i/>
                <w:color w:val="000000"/>
                <w:sz w:val="22"/>
                <w:szCs w:val="22"/>
              </w:rPr>
              <w:t>Tájökológiai szöveggyűjtemény 2., Tájtervezés</w:t>
            </w:r>
            <w:r w:rsidRPr="00945074">
              <w:rPr>
                <w:color w:val="000000"/>
                <w:sz w:val="22"/>
                <w:szCs w:val="22"/>
              </w:rPr>
              <w:t xml:space="preserve">. Debrecen. Kossuth Egyetemi Kiadó. 149 p. 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KERÉNYI A. (2007): </w:t>
            </w:r>
            <w:r w:rsidRPr="00945074">
              <w:rPr>
                <w:i/>
                <w:sz w:val="22"/>
                <w:szCs w:val="22"/>
              </w:rPr>
              <w:t>Tájvédelem</w:t>
            </w:r>
            <w:r w:rsidRPr="00945074">
              <w:rPr>
                <w:sz w:val="22"/>
                <w:szCs w:val="22"/>
              </w:rPr>
              <w:t>. Debrecen. Pedellus Tankönyvkiadó. 184 p. ISBN 963 9612 542 5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KERTÉSZ, Á.(1997): </w:t>
            </w:r>
            <w:r w:rsidRPr="00945074">
              <w:rPr>
                <w:i/>
                <w:sz w:val="22"/>
                <w:szCs w:val="22"/>
              </w:rPr>
              <w:t>A térinformatika és alkalmazásai</w:t>
            </w:r>
            <w:r w:rsidRPr="00945074">
              <w:rPr>
                <w:sz w:val="22"/>
                <w:szCs w:val="22"/>
              </w:rPr>
              <w:t>. Budapest. Holnap Kiadó. 240. p. ISBN 963 346 199 5</w:t>
            </w:r>
          </w:p>
          <w:p w:rsidR="00945074" w:rsidRPr="00945074" w:rsidRDefault="00945074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45074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  <w:lang w:val="nb-NO"/>
              </w:rPr>
            </w:pPr>
            <w:r w:rsidRPr="00945074">
              <w:rPr>
                <w:sz w:val="22"/>
                <w:szCs w:val="22"/>
                <w:lang w:val="nb-NO"/>
              </w:rPr>
              <w:t xml:space="preserve">ÁNGYÁN J. ET AL. (SZERK.) (2001): </w:t>
            </w:r>
            <w:r w:rsidRPr="00945074">
              <w:rPr>
                <w:i/>
                <w:sz w:val="22"/>
                <w:szCs w:val="22"/>
                <w:lang w:val="nb-NO"/>
              </w:rPr>
              <w:t>Az Érzékeny Természeti Területek rendszere.</w:t>
            </w:r>
            <w:r w:rsidRPr="00945074">
              <w:rPr>
                <w:sz w:val="22"/>
                <w:szCs w:val="22"/>
                <w:lang w:val="nb-NO"/>
              </w:rPr>
              <w:t xml:space="preserve"> Budapest-Gödöllő – Berlin – Madrid – Thessaloniki. ELTE, SZIE KGI, KöM-TvH. 215 p. ISBN 963 9256 32 3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color w:val="000000"/>
                <w:sz w:val="22"/>
                <w:szCs w:val="22"/>
              </w:rPr>
              <w:t xml:space="preserve">CSORBA P., FAZEKAS I. (SZERK. 2008): </w:t>
            </w:r>
            <w:r w:rsidRPr="00945074">
              <w:rPr>
                <w:i/>
                <w:color w:val="000000"/>
                <w:sz w:val="22"/>
                <w:szCs w:val="22"/>
              </w:rPr>
              <w:t>Tájkutatás – tájökológia</w:t>
            </w:r>
            <w:r w:rsidRPr="00945074">
              <w:rPr>
                <w:color w:val="000000"/>
                <w:sz w:val="22"/>
                <w:szCs w:val="22"/>
              </w:rPr>
              <w:t>. Debrecen. Meridián Alapítvány 553 p. ISBN 978-963-06-6003-7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caps/>
                <w:sz w:val="22"/>
                <w:szCs w:val="22"/>
              </w:rPr>
              <w:t>Kerényi A.-Szabó Gy.</w:t>
            </w:r>
            <w:r w:rsidRPr="00945074">
              <w:rPr>
                <w:sz w:val="22"/>
                <w:szCs w:val="22"/>
              </w:rPr>
              <w:t xml:space="preserve"> (2001):</w:t>
            </w:r>
            <w:r w:rsidRPr="00945074">
              <w:rPr>
                <w:i/>
                <w:sz w:val="22"/>
                <w:szCs w:val="22"/>
              </w:rPr>
              <w:t>Landscape loadability and landscape protection in Hungary</w:t>
            </w:r>
            <w:r w:rsidRPr="00945074">
              <w:rPr>
                <w:sz w:val="22"/>
                <w:szCs w:val="22"/>
              </w:rPr>
              <w:t>. Acta Pericemonologica rerum ambientum Debrecina, Tom. I. pp.36-42.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</w:rPr>
            </w:pPr>
            <w:r w:rsidRPr="00945074">
              <w:rPr>
                <w:color w:val="000000"/>
                <w:sz w:val="22"/>
                <w:szCs w:val="22"/>
              </w:rPr>
              <w:t xml:space="preserve">MAKHZOUMI J.-PUNGETTI G. (2003): </w:t>
            </w:r>
            <w:r w:rsidRPr="00945074">
              <w:rPr>
                <w:i/>
                <w:color w:val="000000"/>
                <w:sz w:val="22"/>
                <w:szCs w:val="22"/>
              </w:rPr>
              <w:t>Ecological design and planning</w:t>
            </w:r>
            <w:r w:rsidRPr="00945074">
              <w:rPr>
                <w:color w:val="000000"/>
                <w:sz w:val="22"/>
                <w:szCs w:val="22"/>
              </w:rPr>
              <w:t>, E&amp;FN SPON, London, 328o. ISBN:</w:t>
            </w:r>
            <w:r w:rsidRPr="00945074">
              <w:rPr>
                <w:rFonts w:ascii="Arial" w:hAnsi="Arial" w:cs="Arial"/>
                <w:color w:val="000000"/>
                <w:sz w:val="22"/>
              </w:rPr>
              <w:t> </w:t>
            </w:r>
            <w:r w:rsidRPr="00945074">
              <w:rPr>
                <w:color w:val="000000"/>
                <w:sz w:val="22"/>
              </w:rPr>
              <w:t>978-0-419-23250-6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4"/>
              </w:rPr>
              <w:t xml:space="preserve">TARDY J. (1996): </w:t>
            </w:r>
            <w:r w:rsidRPr="00945074">
              <w:rPr>
                <w:i/>
                <w:sz w:val="24"/>
              </w:rPr>
              <w:t>Magyarországi települések védett természeti értékei.</w:t>
            </w:r>
            <w:r w:rsidRPr="00945074">
              <w:rPr>
                <w:sz w:val="24"/>
              </w:rPr>
              <w:t xml:space="preserve"> Budapest. Mezőgazda Kiadó. 663 p. ISBN 963 7362 13 4</w:t>
            </w:r>
          </w:p>
          <w:p w:rsidR="00945074" w:rsidRPr="00945074" w:rsidRDefault="00945074" w:rsidP="00331BB6">
            <w:pPr>
              <w:tabs>
                <w:tab w:val="left" w:pos="288"/>
                <w:tab w:val="left" w:pos="4320"/>
                <w:tab w:val="left" w:pos="4464"/>
              </w:tabs>
              <w:ind w:left="1575" w:hanging="680"/>
              <w:jc w:val="both"/>
              <w:rPr>
                <w:sz w:val="22"/>
                <w:szCs w:val="22"/>
              </w:rPr>
            </w:pPr>
            <w:r w:rsidRPr="00945074">
              <w:rPr>
                <w:sz w:val="22"/>
                <w:szCs w:val="22"/>
              </w:rPr>
              <w:t xml:space="preserve">TURNER T (1998): </w:t>
            </w:r>
            <w:r w:rsidRPr="00945074">
              <w:rPr>
                <w:i/>
                <w:sz w:val="22"/>
                <w:szCs w:val="22"/>
              </w:rPr>
              <w:t>Landscape planning and environmental impact design</w:t>
            </w:r>
            <w:r w:rsidRPr="00945074">
              <w:rPr>
                <w:sz w:val="22"/>
                <w:szCs w:val="22"/>
              </w:rPr>
              <w:t>, Routeledge, Abingdon, 420 o.</w:t>
            </w:r>
          </w:p>
        </w:tc>
      </w:tr>
      <w:tr w:rsidR="00945074" w:rsidRPr="0094507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945074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945074">
              <w:rPr>
                <w:sz w:val="24"/>
                <w:szCs w:val="24"/>
              </w:rPr>
              <w:t>(</w:t>
            </w:r>
            <w:r w:rsidRPr="00945074">
              <w:rPr>
                <w:i/>
                <w:iCs/>
                <w:sz w:val="24"/>
                <w:szCs w:val="24"/>
              </w:rPr>
              <w:t>név, beosztás, tud. fokozat</w:t>
            </w:r>
            <w:r w:rsidRPr="00945074">
              <w:rPr>
                <w:sz w:val="24"/>
                <w:szCs w:val="24"/>
              </w:rPr>
              <w:t>)</w:t>
            </w:r>
            <w:r w:rsidRPr="00945074">
              <w:rPr>
                <w:b/>
                <w:bCs/>
                <w:sz w:val="24"/>
                <w:szCs w:val="24"/>
              </w:rPr>
              <w:t>: Prof. Dr.Kertész Ádám, az MTA doktora</w:t>
            </w:r>
          </w:p>
        </w:tc>
      </w:tr>
      <w:tr w:rsidR="00945074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45074" w:rsidRPr="002306DD" w:rsidRDefault="0094507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45074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945074">
              <w:rPr>
                <w:sz w:val="24"/>
                <w:szCs w:val="24"/>
              </w:rPr>
              <w:t>ha vannak</w:t>
            </w:r>
            <w:r w:rsidRPr="00945074">
              <w:rPr>
                <w:b/>
                <w:bCs/>
                <w:sz w:val="24"/>
                <w:szCs w:val="24"/>
              </w:rPr>
              <w:t xml:space="preserve"> </w:t>
            </w:r>
            <w:r w:rsidRPr="00945074">
              <w:rPr>
                <w:sz w:val="24"/>
                <w:szCs w:val="24"/>
              </w:rPr>
              <w:t>(</w:t>
            </w:r>
            <w:r w:rsidRPr="00945074">
              <w:rPr>
                <w:i/>
                <w:iCs/>
                <w:sz w:val="24"/>
                <w:szCs w:val="24"/>
              </w:rPr>
              <w:t>név, beosztás, tud. fokozat</w:t>
            </w:r>
            <w:r w:rsidRPr="00945074">
              <w:rPr>
                <w:sz w:val="24"/>
                <w:szCs w:val="24"/>
              </w:rPr>
              <w:t>)</w:t>
            </w:r>
            <w:r w:rsidRPr="0094507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F34BF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F1" w:rsidRDefault="00F34BF1" w:rsidP="00F44A28">
      <w:r>
        <w:separator/>
      </w:r>
    </w:p>
  </w:endnote>
  <w:endnote w:type="continuationSeparator" w:id="0">
    <w:p w:rsidR="00F34BF1" w:rsidRDefault="00F34BF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F1" w:rsidRDefault="00F34BF1" w:rsidP="00F44A28">
      <w:r>
        <w:separator/>
      </w:r>
    </w:p>
  </w:footnote>
  <w:footnote w:type="continuationSeparator" w:id="0">
    <w:p w:rsidR="00F34BF1" w:rsidRDefault="00F34BF1" w:rsidP="00F44A28">
      <w:r>
        <w:continuationSeparator/>
      </w:r>
    </w:p>
  </w:footnote>
  <w:footnote w:id="1">
    <w:p w:rsidR="00945074" w:rsidRDefault="00945074" w:rsidP="009450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5074" w:rsidRDefault="00945074" w:rsidP="009450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571A2"/>
    <w:rsid w:val="001A6F9B"/>
    <w:rsid w:val="00214244"/>
    <w:rsid w:val="002429BE"/>
    <w:rsid w:val="002710EE"/>
    <w:rsid w:val="0028494A"/>
    <w:rsid w:val="004A24A5"/>
    <w:rsid w:val="004D2550"/>
    <w:rsid w:val="004E29FC"/>
    <w:rsid w:val="0059393D"/>
    <w:rsid w:val="006A3340"/>
    <w:rsid w:val="006C0672"/>
    <w:rsid w:val="008B0367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F0AE4"/>
    <w:rsid w:val="00F322C0"/>
    <w:rsid w:val="00F34BF1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2012-01-26T20:38:00Z</dcterms:created>
  <dcterms:modified xsi:type="dcterms:W3CDTF">2012-07-09T11:40:00Z</dcterms:modified>
</cp:coreProperties>
</file>