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C7B79" w:rsidRPr="001C7B79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Tantárgy neve:</w:t>
            </w:r>
          </w:p>
          <w:p w:rsidR="001C7B79" w:rsidRPr="001C7B79" w:rsidRDefault="001C7B7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 xml:space="preserve"> Regionális és területi fejlesztés </w:t>
            </w:r>
          </w:p>
        </w:tc>
        <w:tc>
          <w:tcPr>
            <w:tcW w:w="3131" w:type="dxa"/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Kód:</w:t>
            </w:r>
          </w:p>
          <w:p w:rsidR="001C7B79" w:rsidRPr="001C7B79" w:rsidRDefault="008D7C6C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1C7B79">
              <w:rPr>
                <w:b/>
                <w:bCs/>
                <w:sz w:val="24"/>
                <w:szCs w:val="24"/>
              </w:rPr>
              <w:t>MT_GG</w:t>
            </w:r>
            <w:r w:rsidR="001C7B79" w:rsidRPr="001C7B79">
              <w:rPr>
                <w:b/>
                <w:bCs/>
                <w:sz w:val="24"/>
                <w:szCs w:val="24"/>
              </w:rPr>
              <w:t>106K3</w:t>
            </w:r>
          </w:p>
        </w:tc>
        <w:tc>
          <w:tcPr>
            <w:tcW w:w="3132" w:type="dxa"/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1C7B79" w:rsidRPr="001C7B7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>A tanóra típusa</w:t>
            </w:r>
            <w:r w:rsidRPr="001C7B79">
              <w:rPr>
                <w:rStyle w:val="Lbjegyzet-hivatkozs"/>
                <w:sz w:val="24"/>
                <w:szCs w:val="24"/>
              </w:rPr>
              <w:footnoteReference w:id="1"/>
            </w:r>
            <w:r w:rsidRPr="001C7B79">
              <w:rPr>
                <w:sz w:val="24"/>
                <w:szCs w:val="24"/>
              </w:rPr>
              <w:t xml:space="preserve">: </w:t>
            </w:r>
            <w:r w:rsidRPr="001C7B79">
              <w:rPr>
                <w:b/>
                <w:bCs/>
                <w:sz w:val="24"/>
                <w:szCs w:val="24"/>
              </w:rPr>
              <w:t>előadás</w:t>
            </w:r>
            <w:r w:rsidRPr="001C7B79">
              <w:rPr>
                <w:sz w:val="24"/>
                <w:szCs w:val="24"/>
              </w:rPr>
              <w:t xml:space="preserve"> és száma: </w:t>
            </w:r>
            <w:r w:rsidR="008D7C6C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1C7B79" w:rsidRPr="001C7B7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>A számonkérés módja (koll. / gyj. / egyéb</w:t>
            </w:r>
            <w:r w:rsidRPr="001C7B79">
              <w:rPr>
                <w:rStyle w:val="Lbjegyzet-hivatkozs"/>
                <w:sz w:val="24"/>
                <w:szCs w:val="24"/>
              </w:rPr>
              <w:footnoteReference w:id="2"/>
            </w:r>
            <w:r w:rsidRPr="001C7B79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1C7B79" w:rsidRPr="001C7B7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jc w:val="both"/>
              <w:rPr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 xml:space="preserve">A tantárgy tantervi helye (hányadik félév): </w:t>
            </w:r>
            <w:r w:rsidRPr="001C7B79">
              <w:rPr>
                <w:b/>
                <w:bCs/>
                <w:sz w:val="24"/>
                <w:szCs w:val="24"/>
              </w:rPr>
              <w:t>1. félév</w:t>
            </w:r>
          </w:p>
        </w:tc>
      </w:tr>
      <w:tr w:rsidR="001C7B79" w:rsidRPr="001C7B7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jc w:val="both"/>
              <w:rPr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 xml:space="preserve">Előtanulmányi feltételek </w:t>
            </w:r>
            <w:r w:rsidRPr="001C7B79">
              <w:rPr>
                <w:i/>
                <w:iCs/>
                <w:sz w:val="24"/>
                <w:szCs w:val="24"/>
              </w:rPr>
              <w:t>(ha vannak)</w:t>
            </w:r>
            <w:r w:rsidRPr="001C7B79">
              <w:rPr>
                <w:sz w:val="24"/>
                <w:szCs w:val="24"/>
              </w:rPr>
              <w:t>:</w:t>
            </w:r>
            <w:r w:rsidRPr="001C7B79">
              <w:rPr>
                <w:i/>
                <w:iCs/>
                <w:sz w:val="24"/>
                <w:szCs w:val="24"/>
              </w:rPr>
              <w:t xml:space="preserve"> </w:t>
            </w:r>
            <w:r w:rsidRPr="001C7B7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C7B79" w:rsidRPr="001C7B79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Tantárgyleírás</w:t>
            </w:r>
            <w:r w:rsidRPr="001C7B79">
              <w:rPr>
                <w:sz w:val="24"/>
                <w:szCs w:val="24"/>
              </w:rPr>
              <w:t xml:space="preserve">: az elsajátítandó </w:t>
            </w:r>
            <w:r w:rsidRPr="001C7B79">
              <w:rPr>
                <w:sz w:val="24"/>
                <w:szCs w:val="24"/>
                <w:u w:val="single"/>
              </w:rPr>
              <w:t>ismeretanyag</w:t>
            </w:r>
            <w:r w:rsidRPr="001C7B79">
              <w:rPr>
                <w:sz w:val="24"/>
                <w:szCs w:val="24"/>
              </w:rPr>
              <w:t xml:space="preserve"> és a kialakítandó </w:t>
            </w:r>
            <w:r w:rsidRPr="001C7B79">
              <w:rPr>
                <w:sz w:val="24"/>
                <w:szCs w:val="24"/>
                <w:u w:val="single"/>
              </w:rPr>
              <w:t>kompetenciák</w:t>
            </w:r>
            <w:r w:rsidRPr="001C7B7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C7B79" w:rsidRPr="001C7B79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b/>
                <w:bCs/>
                <w:sz w:val="22"/>
                <w:szCs w:val="22"/>
              </w:rPr>
              <w:t>A kurzus célja:</w:t>
            </w:r>
            <w:r w:rsidRPr="001C7B79">
              <w:rPr>
                <w:sz w:val="22"/>
                <w:szCs w:val="22"/>
              </w:rPr>
              <w:t xml:space="preserve"> A tantárgy összefoglalja a régió- és térségfejlesztés alapelemeit, kiterjesztve a vidékfejlesztésre is a vizsgálódás körét. Bemutatjuk a területfejlesztési politikák lehetséges gazdaság-és társadalomfilozófiai alapjait és ezek egy-egy megnyilvánulási formáját esettanulmányok formájában. 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7B79">
              <w:rPr>
                <w:b/>
                <w:bCs/>
                <w:sz w:val="22"/>
                <w:szCs w:val="22"/>
              </w:rPr>
              <w:t>A kurzus rövid tartalma: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 xml:space="preserve">A területfejlesztői tevékenység elhelyezése a különböző szférákhoz (társadalom, gazdaság, környezet, kultúra, politikum) képest 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Az Európai Unióban alkalmazott alapelvek és ezek gyakorlati következményei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magyarországi területfejlesztés eddigi korszakai és főbb mérföldkövei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Az EU, és az országos szint szerepe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regionális, megyei és kistérségi szintek szerepe és lehetőségei a területfejlesztésben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Intézmények az elmúlt másfél évtized területfejlesztési rendszerében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hazai fejlesztési programok kritikai elemzése: az előcsatlakozási alapoktól a Széchenyi Tervig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Az NFT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Az ÚMFT-ig, illetve a körvonalazódó 2010 utáni rendszer elemeit.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vidékfejlesztés elemei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gazdaság szereplői és a területfejlesztés</w:t>
            </w:r>
          </w:p>
          <w:p w:rsidR="001C7B79" w:rsidRPr="001C7B79" w:rsidRDefault="001C7B79" w:rsidP="00331BB6">
            <w:pPr>
              <w:numPr>
                <w:ilvl w:val="0"/>
                <w:numId w:val="9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Civilek a térségfejlesztésben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7B79">
              <w:rPr>
                <w:b/>
                <w:bCs/>
                <w:sz w:val="22"/>
                <w:szCs w:val="22"/>
              </w:rPr>
              <w:t>A kurzus során megszerezhető kulcskompetenciák: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A tudomány eredményeinek ismerete és továbbfejlesztésének képessége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Szakmai problémák kritikai vizsgálatára és alkotó jellegű feldolgozására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Ismeretek kommunikálásának képessége a különböző partnerek felé</w:t>
            </w:r>
          </w:p>
          <w:p w:rsidR="001C7B79" w:rsidRPr="001C7B79" w:rsidRDefault="001C7B7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C7B79">
              <w:rPr>
                <w:sz w:val="22"/>
                <w:szCs w:val="22"/>
              </w:rPr>
              <w:t>Döntési folyamatok előkészítésében való részvétel</w:t>
            </w:r>
          </w:p>
        </w:tc>
      </w:tr>
      <w:tr w:rsidR="001C7B79" w:rsidRPr="001C7B79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C7B79" w:rsidRPr="001C7B79" w:rsidRDefault="001C7B7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sz w:val="24"/>
                <w:szCs w:val="24"/>
              </w:rPr>
              <w:t xml:space="preserve">A </w:t>
            </w:r>
            <w:r w:rsidRPr="001C7B79">
              <w:rPr>
                <w:b/>
                <w:bCs/>
                <w:sz w:val="24"/>
                <w:szCs w:val="24"/>
              </w:rPr>
              <w:t>3-5</w:t>
            </w:r>
            <w:r w:rsidRPr="001C7B79">
              <w:rPr>
                <w:sz w:val="24"/>
                <w:szCs w:val="24"/>
              </w:rPr>
              <w:t xml:space="preserve"> legfontosabb </w:t>
            </w:r>
            <w:r w:rsidRPr="001C7B79">
              <w:rPr>
                <w:i/>
                <w:iCs/>
                <w:sz w:val="24"/>
                <w:szCs w:val="24"/>
              </w:rPr>
              <w:t>kötelező,</w:t>
            </w:r>
            <w:r w:rsidRPr="001C7B79">
              <w:rPr>
                <w:sz w:val="24"/>
                <w:szCs w:val="24"/>
              </w:rPr>
              <w:t xml:space="preserve"> illetve </w:t>
            </w:r>
            <w:r w:rsidRPr="001C7B79">
              <w:rPr>
                <w:i/>
                <w:iCs/>
                <w:sz w:val="24"/>
                <w:szCs w:val="24"/>
              </w:rPr>
              <w:t>ajánlott</w:t>
            </w:r>
            <w:r w:rsidRPr="001C7B7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C7B79">
              <w:rPr>
                <w:b/>
                <w:bCs/>
                <w:sz w:val="24"/>
                <w:szCs w:val="24"/>
              </w:rPr>
              <w:t xml:space="preserve">irodalom </w:t>
            </w:r>
            <w:r w:rsidRPr="001C7B79">
              <w:rPr>
                <w:sz w:val="24"/>
                <w:szCs w:val="24"/>
              </w:rPr>
              <w:t>(jegyzet, tankönyv) felsorolása biblio</w:t>
            </w:r>
            <w:r w:rsidRPr="001C7B7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C7B79" w:rsidRPr="001C7B79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C7B79" w:rsidRPr="001C7B79" w:rsidRDefault="001C7B79" w:rsidP="00331BB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C7B79">
              <w:rPr>
                <w:b/>
                <w:sz w:val="22"/>
                <w:szCs w:val="22"/>
              </w:rPr>
              <w:t>Kötelező irodalom: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Faragó László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(1987)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területfejlesztés fogalmáról.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Tér és Társadalom, 1. 1987 1. 1-15. pp. ISSN 0237-7683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Faragó László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(1992)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Mi lesz veled területfejlesztés?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Tér és Társadalom, 6. 1992 1-2. 76-87. pp. ISSN 0237-7683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Faragó László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(1994)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Adalékok a területfejlesztéssel kapcsolatos fogalmak vitájához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Tér és Társadalom, 8. 1994 3-4. 23-39. pp. ISSN 0237-7683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 xml:space="preserve">Faragó László </w:t>
            </w:r>
            <w:r w:rsidRPr="001C7B79">
              <w:rPr>
                <w:color w:val="000000"/>
                <w:sz w:val="24"/>
                <w:szCs w:val="24"/>
              </w:rPr>
              <w:t>(2000</w:t>
            </w:r>
            <w:r w:rsidRPr="001C7B79">
              <w:rPr>
                <w:sz w:val="22"/>
                <w:szCs w:val="22"/>
              </w:rPr>
              <w:t xml:space="preserve">):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 (terület)fejlesztés irányítási algoritmusa a programozás</w:t>
            </w:r>
            <w:r w:rsidRPr="001C7B79">
              <w:rPr>
                <w:sz w:val="22"/>
                <w:szCs w:val="22"/>
              </w:rPr>
              <w:t xml:space="preserve">. </w:t>
            </w:r>
            <w:r w:rsidRPr="001C7B79">
              <w:rPr>
                <w:b/>
                <w:bCs/>
                <w:sz w:val="22"/>
                <w:szCs w:val="22"/>
              </w:rPr>
              <w:t>In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smallCaps/>
                <w:color w:val="000000"/>
                <w:sz w:val="24"/>
                <w:szCs w:val="24"/>
              </w:rPr>
              <w:lastRenderedPageBreak/>
              <w:t xml:space="preserve">Horváth Gy. Rechnitzer J. (szerk.) (2000):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Magyarország területi szerkezete és folyamatai az ezredfordulón</w:t>
            </w:r>
            <w:r w:rsidRPr="001C7B79">
              <w:rPr>
                <w:sz w:val="22"/>
                <w:szCs w:val="22"/>
              </w:rPr>
              <w:t xml:space="preserve">. </w:t>
            </w:r>
            <w:r w:rsidRPr="001C7B79">
              <w:rPr>
                <w:color w:val="000000"/>
                <w:sz w:val="24"/>
                <w:szCs w:val="24"/>
              </w:rPr>
              <w:t>Pécs: MTA RKK, 527-541. pp. ISBN 963 9052 18 3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László Mária - Pap Norbert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smallCaps/>
                <w:color w:val="000000"/>
                <w:sz w:val="24"/>
                <w:szCs w:val="24"/>
              </w:rPr>
              <w:t>(szerk.) (2007):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Bevezetés a terület- és településfejlesztésbe</w:t>
            </w:r>
            <w:r w:rsidRPr="001C7B79">
              <w:rPr>
                <w:sz w:val="22"/>
                <w:szCs w:val="22"/>
              </w:rPr>
              <w:t xml:space="preserve">. – LOMART Kiadó 162 p. </w:t>
            </w:r>
            <w:r w:rsidRPr="001C7B79">
              <w:rPr>
                <w:color w:val="000000"/>
                <w:sz w:val="24"/>
                <w:szCs w:val="24"/>
              </w:rPr>
              <w:t>ISBN 978-963-9632-06-6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Pap Norbert (szerk.) (2007)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Területfejlesztés a gyakorlatban</w:t>
            </w:r>
            <w:r w:rsidRPr="001C7B79">
              <w:rPr>
                <w:sz w:val="22"/>
                <w:szCs w:val="22"/>
              </w:rPr>
              <w:t xml:space="preserve">. – LOMART Kiadó 198 p. </w:t>
            </w:r>
            <w:r w:rsidRPr="001C7B79">
              <w:rPr>
                <w:color w:val="000000"/>
                <w:sz w:val="24"/>
                <w:szCs w:val="24"/>
              </w:rPr>
              <w:t>ISBN 978-963-9632-09-7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Pike, Andy – Rodriguez-Pose, Andres – Tomaney, John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(2006)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Local and Regional Development</w:t>
            </w:r>
            <w:r w:rsidRPr="001C7B79">
              <w:rPr>
                <w:sz w:val="22"/>
                <w:szCs w:val="22"/>
              </w:rPr>
              <w:t xml:space="preserve">. – </w:t>
            </w:r>
            <w:r w:rsidRPr="001C7B79">
              <w:rPr>
                <w:color w:val="000000"/>
                <w:sz w:val="24"/>
                <w:szCs w:val="24"/>
              </w:rPr>
              <w:t>Routledge, London 328 p. ISBN-13: 978-0415357180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Süli-Zakar István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(2003)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 terület- és településfejlesztés alap</w:t>
            </w:r>
            <w:r w:rsidRPr="001C7B79">
              <w:rPr>
                <w:sz w:val="22"/>
                <w:szCs w:val="22"/>
              </w:rPr>
              <w:t xml:space="preserve">jai. – </w:t>
            </w:r>
            <w:r w:rsidRPr="001C7B79">
              <w:rPr>
                <w:color w:val="000000"/>
                <w:sz w:val="24"/>
                <w:szCs w:val="24"/>
              </w:rPr>
              <w:t>Dialóg Campus, Budapest-Pécs 472 p. ISBN 963 9310 70 0</w:t>
            </w:r>
          </w:p>
          <w:p w:rsidR="001C7B79" w:rsidRPr="001C7B79" w:rsidRDefault="001C7B79" w:rsidP="00331BB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C7B79">
              <w:rPr>
                <w:b/>
                <w:sz w:val="22"/>
                <w:szCs w:val="22"/>
              </w:rPr>
              <w:t>Ajánlott irodalom: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Capello, Roberta (2006)</w:t>
            </w:r>
            <w:r w:rsidRPr="001C7B79">
              <w:rPr>
                <w:color w:val="000000"/>
                <w:sz w:val="24"/>
                <w:szCs w:val="24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Regional Economics</w:t>
            </w:r>
            <w:r w:rsidRPr="001C7B79">
              <w:rPr>
                <w:color w:val="000000"/>
                <w:sz w:val="24"/>
                <w:szCs w:val="24"/>
              </w:rPr>
              <w:t>. – Routledge, p 322. ISBN: 978-0-415-39521-2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Lados Mihály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(2007)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 régió fejlesztési rendszere</w:t>
            </w:r>
            <w:r w:rsidRPr="001C7B79">
              <w:rPr>
                <w:sz w:val="22"/>
                <w:szCs w:val="22"/>
              </w:rPr>
              <w:t xml:space="preserve">. </w:t>
            </w:r>
            <w:r w:rsidRPr="001C7B79">
              <w:rPr>
                <w:b/>
                <w:bCs/>
                <w:sz w:val="22"/>
                <w:szCs w:val="22"/>
              </w:rPr>
              <w:t>In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smallCaps/>
                <w:color w:val="000000"/>
                <w:sz w:val="24"/>
                <w:szCs w:val="24"/>
              </w:rPr>
              <w:t>Rechnitzer J. (szerk.</w:t>
            </w:r>
            <w:r w:rsidRPr="001C7B79">
              <w:rPr>
                <w:sz w:val="22"/>
                <w:szCs w:val="22"/>
              </w:rPr>
              <w:t xml:space="preserve">) </w:t>
            </w:r>
            <w:r w:rsidRPr="001C7B79">
              <w:rPr>
                <w:color w:val="000000"/>
                <w:sz w:val="24"/>
                <w:szCs w:val="24"/>
              </w:rPr>
              <w:t>(2007)</w:t>
            </w:r>
            <w:r w:rsidRPr="001C7B79">
              <w:rPr>
                <w:sz w:val="22"/>
                <w:szCs w:val="22"/>
              </w:rPr>
              <w:t xml:space="preserve">.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Nyugat-Dunántúl. A kárpát-medence régiói 5.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Pécs-Budapest, MTA RKK – Dialóg Campus,. 2007. pp. 401-439 ISBN 978 963 7296 93 2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 xml:space="preserve">Pap Norbert </w:t>
            </w:r>
            <w:r w:rsidRPr="001C7B79">
              <w:rPr>
                <w:color w:val="000000"/>
                <w:sz w:val="24"/>
                <w:szCs w:val="24"/>
              </w:rPr>
              <w:t>(2007)</w:t>
            </w:r>
            <w:r w:rsidRPr="001C7B79">
              <w:rPr>
                <w:sz w:val="22"/>
                <w:szCs w:val="22"/>
              </w:rPr>
              <w:t xml:space="preserve">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Kistérségfejlesztés.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Alexandra, Budapest 200 p. ISBN: 9633690499</w:t>
            </w:r>
          </w:p>
          <w:p w:rsidR="001C7B79" w:rsidRPr="001C7B79" w:rsidRDefault="001C7B79" w:rsidP="00331BB6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C7B79">
              <w:rPr>
                <w:smallCaps/>
                <w:color w:val="000000"/>
                <w:sz w:val="24"/>
                <w:szCs w:val="24"/>
              </w:rPr>
              <w:t>Sen, Amartya</w:t>
            </w:r>
            <w:r w:rsidRPr="001C7B79">
              <w:rPr>
                <w:sz w:val="22"/>
                <w:szCs w:val="22"/>
              </w:rPr>
              <w:t xml:space="preserve"> </w:t>
            </w:r>
            <w:r w:rsidRPr="001C7B79">
              <w:rPr>
                <w:color w:val="000000"/>
                <w:sz w:val="24"/>
                <w:szCs w:val="24"/>
              </w:rPr>
              <w:t>(2003</w:t>
            </w:r>
            <w:r w:rsidRPr="001C7B79">
              <w:rPr>
                <w:sz w:val="22"/>
                <w:szCs w:val="22"/>
              </w:rPr>
              <w:t xml:space="preserve">): </w:t>
            </w:r>
            <w:r w:rsidRPr="001C7B79">
              <w:rPr>
                <w:i/>
                <w:iCs/>
                <w:color w:val="000000"/>
                <w:sz w:val="24"/>
                <w:szCs w:val="24"/>
              </w:rPr>
              <w:t>A fejlődés mint szabadság</w:t>
            </w:r>
            <w:r w:rsidRPr="001C7B79">
              <w:rPr>
                <w:sz w:val="22"/>
                <w:szCs w:val="22"/>
              </w:rPr>
              <w:t xml:space="preserve"> – </w:t>
            </w:r>
            <w:r w:rsidRPr="001C7B79">
              <w:rPr>
                <w:color w:val="000000"/>
                <w:sz w:val="24"/>
                <w:szCs w:val="24"/>
              </w:rPr>
              <w:t>Európa, Budapest ISBN 963 07 7315 5</w:t>
            </w:r>
          </w:p>
        </w:tc>
      </w:tr>
      <w:tr w:rsidR="001C7B79" w:rsidRPr="001C7B79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1C7B79">
              <w:rPr>
                <w:sz w:val="24"/>
                <w:szCs w:val="24"/>
              </w:rPr>
              <w:t>(</w:t>
            </w:r>
            <w:r w:rsidRPr="001C7B79">
              <w:rPr>
                <w:i/>
                <w:iCs/>
                <w:sz w:val="24"/>
                <w:szCs w:val="24"/>
              </w:rPr>
              <w:t>név, beosztás, tud. fokozat</w:t>
            </w:r>
            <w:r w:rsidRPr="001C7B79">
              <w:rPr>
                <w:sz w:val="24"/>
                <w:szCs w:val="24"/>
              </w:rPr>
              <w:t>)</w:t>
            </w:r>
            <w:r w:rsidRPr="001C7B79">
              <w:rPr>
                <w:b/>
                <w:bCs/>
                <w:sz w:val="24"/>
                <w:szCs w:val="24"/>
              </w:rPr>
              <w:t>: Dr. Kovács Tibor, főiskolai docens, PhD</w:t>
            </w:r>
          </w:p>
        </w:tc>
      </w:tr>
      <w:tr w:rsidR="001C7B79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C7B79" w:rsidRPr="001C7B79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1C7B79">
              <w:rPr>
                <w:sz w:val="24"/>
                <w:szCs w:val="24"/>
              </w:rPr>
              <w:t>ha vannak</w:t>
            </w:r>
            <w:r w:rsidRPr="001C7B79">
              <w:rPr>
                <w:b/>
                <w:bCs/>
                <w:sz w:val="24"/>
                <w:szCs w:val="24"/>
              </w:rPr>
              <w:t xml:space="preserve"> </w:t>
            </w:r>
            <w:r w:rsidRPr="001C7B79">
              <w:rPr>
                <w:sz w:val="24"/>
                <w:szCs w:val="24"/>
              </w:rPr>
              <w:t>(</w:t>
            </w:r>
            <w:r w:rsidRPr="001C7B79">
              <w:rPr>
                <w:i/>
                <w:iCs/>
                <w:sz w:val="24"/>
                <w:szCs w:val="24"/>
              </w:rPr>
              <w:t>név, beosztás, tud. fokozat</w:t>
            </w:r>
            <w:r w:rsidRPr="001C7B79">
              <w:rPr>
                <w:sz w:val="24"/>
                <w:szCs w:val="24"/>
              </w:rPr>
              <w:t>)</w:t>
            </w:r>
            <w:r w:rsidRPr="001C7B79">
              <w:rPr>
                <w:b/>
                <w:bCs/>
                <w:sz w:val="24"/>
                <w:szCs w:val="24"/>
              </w:rPr>
              <w:t xml:space="preserve">: </w:t>
            </w:r>
          </w:p>
          <w:p w:rsidR="001C7B79" w:rsidRPr="002306DD" w:rsidRDefault="001C7B7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C7B79">
              <w:rPr>
                <w:b/>
                <w:bCs/>
                <w:sz w:val="24"/>
                <w:szCs w:val="24"/>
              </w:rPr>
              <w:t>Dr. Patkós Csaba, főiskolai docens, PhD</w:t>
            </w:r>
          </w:p>
        </w:tc>
      </w:tr>
    </w:tbl>
    <w:p w:rsidR="009F0158" w:rsidRDefault="00043CA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A1" w:rsidRDefault="00043CA1" w:rsidP="00F44A28">
      <w:r>
        <w:separator/>
      </w:r>
    </w:p>
  </w:endnote>
  <w:endnote w:type="continuationSeparator" w:id="0">
    <w:p w:rsidR="00043CA1" w:rsidRDefault="00043CA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A1" w:rsidRDefault="00043CA1" w:rsidP="00F44A28">
      <w:r>
        <w:separator/>
      </w:r>
    </w:p>
  </w:footnote>
  <w:footnote w:type="continuationSeparator" w:id="0">
    <w:p w:rsidR="00043CA1" w:rsidRDefault="00043CA1" w:rsidP="00F44A28">
      <w:r>
        <w:continuationSeparator/>
      </w:r>
    </w:p>
  </w:footnote>
  <w:footnote w:id="1">
    <w:p w:rsidR="001C7B79" w:rsidRDefault="001C7B79" w:rsidP="001C7B7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C7B79" w:rsidRDefault="001C7B79" w:rsidP="001C7B7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43CA1"/>
    <w:rsid w:val="00146A82"/>
    <w:rsid w:val="001571A2"/>
    <w:rsid w:val="001A6F9B"/>
    <w:rsid w:val="001C7B79"/>
    <w:rsid w:val="00214244"/>
    <w:rsid w:val="002429BE"/>
    <w:rsid w:val="002710EE"/>
    <w:rsid w:val="0028494A"/>
    <w:rsid w:val="004D2550"/>
    <w:rsid w:val="004E29FC"/>
    <w:rsid w:val="00526CAD"/>
    <w:rsid w:val="0059393D"/>
    <w:rsid w:val="006A3340"/>
    <w:rsid w:val="006C0672"/>
    <w:rsid w:val="008D7C6C"/>
    <w:rsid w:val="009070C9"/>
    <w:rsid w:val="00945074"/>
    <w:rsid w:val="00963E41"/>
    <w:rsid w:val="009D2144"/>
    <w:rsid w:val="00A40B9F"/>
    <w:rsid w:val="00B05A67"/>
    <w:rsid w:val="00B704C5"/>
    <w:rsid w:val="00B80149"/>
    <w:rsid w:val="00BC79C0"/>
    <w:rsid w:val="00D61CCF"/>
    <w:rsid w:val="00DA7902"/>
    <w:rsid w:val="00E1252E"/>
    <w:rsid w:val="00E13E5F"/>
    <w:rsid w:val="00E576DC"/>
    <w:rsid w:val="00ED55C2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2012-01-26T20:39:00Z</dcterms:created>
  <dcterms:modified xsi:type="dcterms:W3CDTF">2012-07-09T11:38:00Z</dcterms:modified>
</cp:coreProperties>
</file>