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5"/>
      </w:tblGrid>
      <w:tr w:rsidR="00EF0AE4" w:rsidRPr="00EF0AE4" w:rsidTr="00331BB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jc w:val="both"/>
              <w:rPr>
                <w:b/>
                <w:i/>
                <w:sz w:val="24"/>
                <w:szCs w:val="24"/>
              </w:rPr>
            </w:pPr>
            <w:r w:rsidRPr="00EF0AE4">
              <w:rPr>
                <w:b/>
                <w:i/>
                <w:sz w:val="24"/>
                <w:szCs w:val="24"/>
              </w:rPr>
              <w:t>Tantárgy neve:</w:t>
            </w:r>
          </w:p>
          <w:p w:rsidR="00EF0AE4" w:rsidRPr="00EF0AE4" w:rsidRDefault="00EF0AE4" w:rsidP="00331BB6">
            <w:pPr>
              <w:jc w:val="both"/>
              <w:rPr>
                <w:b/>
                <w:i/>
                <w:sz w:val="24"/>
                <w:szCs w:val="24"/>
              </w:rPr>
            </w:pPr>
            <w:r w:rsidRPr="00EF0AE4">
              <w:rPr>
                <w:b/>
                <w:i/>
                <w:sz w:val="24"/>
                <w:szCs w:val="24"/>
              </w:rPr>
              <w:t xml:space="preserve"> </w:t>
            </w:r>
            <w:r w:rsidRPr="00EF0AE4">
              <w:rPr>
                <w:rFonts w:eastAsia="MS Mincho"/>
                <w:b/>
                <w:spacing w:val="-10"/>
                <w:sz w:val="24"/>
                <w:szCs w:val="24"/>
              </w:rPr>
              <w:t>Környezeti informatika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>Kód:</w:t>
            </w:r>
          </w:p>
          <w:p w:rsidR="00EF0AE4" w:rsidRPr="00EF0AE4" w:rsidRDefault="00821602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EF0AE4">
              <w:rPr>
                <w:b/>
                <w:sz w:val="24"/>
                <w:szCs w:val="24"/>
              </w:rPr>
              <w:t>MT_GG</w:t>
            </w:r>
            <w:r w:rsidR="00EF0AE4" w:rsidRPr="00EF0AE4">
              <w:rPr>
                <w:b/>
                <w:sz w:val="24"/>
                <w:szCs w:val="24"/>
              </w:rPr>
              <w:t>103G3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>Kreditszáma: 3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821602">
            <w:pPr>
              <w:spacing w:before="60"/>
              <w:jc w:val="both"/>
              <w:rPr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 xml:space="preserve">A tanóra </w:t>
            </w:r>
            <w:proofErr w:type="gramStart"/>
            <w:r w:rsidRPr="00EF0AE4">
              <w:rPr>
                <w:sz w:val="24"/>
                <w:szCs w:val="24"/>
              </w:rPr>
              <w:t>típusa</w:t>
            </w:r>
            <w:r w:rsidRPr="00EF0AE4">
              <w:rPr>
                <w:sz w:val="24"/>
                <w:vertAlign w:val="superscript"/>
              </w:rPr>
              <w:footnoteReference w:id="1"/>
            </w:r>
            <w:r w:rsidRPr="00EF0AE4">
              <w:rPr>
                <w:sz w:val="24"/>
                <w:szCs w:val="24"/>
              </w:rPr>
              <w:t>:</w:t>
            </w:r>
            <w:proofErr w:type="gramEnd"/>
            <w:r w:rsidRPr="00EF0AE4">
              <w:rPr>
                <w:sz w:val="24"/>
                <w:szCs w:val="24"/>
              </w:rPr>
              <w:t xml:space="preserve"> </w:t>
            </w:r>
            <w:r w:rsidRPr="00EF0AE4">
              <w:rPr>
                <w:b/>
                <w:sz w:val="24"/>
                <w:szCs w:val="24"/>
              </w:rPr>
              <w:t>gyakorlat</w:t>
            </w:r>
            <w:r w:rsidRPr="00EF0AE4">
              <w:rPr>
                <w:sz w:val="24"/>
                <w:szCs w:val="24"/>
              </w:rPr>
              <w:t xml:space="preserve"> és száma: </w:t>
            </w:r>
            <w:bookmarkStart w:id="0" w:name="_GoBack"/>
            <w:r w:rsidR="00821602">
              <w:rPr>
                <w:b/>
                <w:sz w:val="24"/>
                <w:szCs w:val="24"/>
              </w:rPr>
              <w:t>12 óra/félév</w:t>
            </w:r>
            <w:bookmarkEnd w:id="0"/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>A számonkérés módja (</w:t>
            </w:r>
            <w:proofErr w:type="spellStart"/>
            <w:r w:rsidRPr="00EF0AE4">
              <w:rPr>
                <w:sz w:val="24"/>
                <w:szCs w:val="24"/>
              </w:rPr>
              <w:t>koll</w:t>
            </w:r>
            <w:proofErr w:type="spellEnd"/>
            <w:r w:rsidRPr="00EF0AE4">
              <w:rPr>
                <w:sz w:val="24"/>
                <w:szCs w:val="24"/>
              </w:rPr>
              <w:t xml:space="preserve">. / </w:t>
            </w:r>
            <w:proofErr w:type="spellStart"/>
            <w:r w:rsidRPr="00EF0AE4">
              <w:rPr>
                <w:sz w:val="24"/>
                <w:szCs w:val="24"/>
              </w:rPr>
              <w:t>gyj</w:t>
            </w:r>
            <w:proofErr w:type="spellEnd"/>
            <w:r w:rsidRPr="00EF0AE4">
              <w:rPr>
                <w:sz w:val="24"/>
                <w:szCs w:val="24"/>
              </w:rPr>
              <w:t>. / egyéb</w:t>
            </w:r>
            <w:r w:rsidRPr="00EF0AE4">
              <w:rPr>
                <w:sz w:val="24"/>
                <w:vertAlign w:val="superscript"/>
              </w:rPr>
              <w:footnoteReference w:id="2"/>
            </w:r>
            <w:r w:rsidRPr="00EF0AE4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jc w:val="both"/>
              <w:rPr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 xml:space="preserve">A tantárgy tantervi helye (hányadik félév): </w:t>
            </w:r>
            <w:r w:rsidRPr="00EF0AE4">
              <w:rPr>
                <w:b/>
                <w:sz w:val="24"/>
                <w:szCs w:val="24"/>
              </w:rPr>
              <w:t>1. félév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jc w:val="both"/>
              <w:rPr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 xml:space="preserve">Előtanulmányi feltételek </w:t>
            </w:r>
            <w:r w:rsidRPr="00EF0AE4">
              <w:rPr>
                <w:i/>
                <w:sz w:val="24"/>
                <w:szCs w:val="24"/>
              </w:rPr>
              <w:t>(ha vannak)</w:t>
            </w:r>
            <w:r w:rsidRPr="00EF0AE4">
              <w:rPr>
                <w:sz w:val="24"/>
                <w:szCs w:val="24"/>
              </w:rPr>
              <w:t>:</w:t>
            </w:r>
            <w:r w:rsidRPr="00EF0AE4">
              <w:rPr>
                <w:i/>
                <w:sz w:val="24"/>
                <w:szCs w:val="24"/>
              </w:rPr>
              <w:t xml:space="preserve"> </w:t>
            </w:r>
            <w:r w:rsidRPr="00EF0AE4">
              <w:rPr>
                <w:b/>
                <w:sz w:val="24"/>
                <w:szCs w:val="24"/>
              </w:rPr>
              <w:t>Térinformatika I.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>Tantárgyleírás</w:t>
            </w:r>
            <w:r w:rsidRPr="00EF0AE4">
              <w:rPr>
                <w:sz w:val="24"/>
                <w:szCs w:val="24"/>
              </w:rPr>
              <w:t xml:space="preserve">: az elsajátítandó </w:t>
            </w:r>
            <w:r w:rsidRPr="00EF0AE4">
              <w:rPr>
                <w:sz w:val="24"/>
                <w:szCs w:val="24"/>
                <w:u w:val="single"/>
              </w:rPr>
              <w:t>ismeretanyag</w:t>
            </w:r>
            <w:r w:rsidRPr="00EF0AE4">
              <w:rPr>
                <w:sz w:val="24"/>
                <w:szCs w:val="24"/>
              </w:rPr>
              <w:t xml:space="preserve"> és a kialakítandó </w:t>
            </w:r>
            <w:r w:rsidRPr="00EF0AE4">
              <w:rPr>
                <w:sz w:val="24"/>
                <w:szCs w:val="24"/>
                <w:u w:val="single"/>
              </w:rPr>
              <w:t>kompetenciák</w:t>
            </w:r>
            <w:r w:rsidRPr="00EF0AE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F0AE4" w:rsidRPr="00EF0AE4" w:rsidTr="00331BB6">
        <w:trPr>
          <w:trHeight w:val="318"/>
        </w:trPr>
        <w:tc>
          <w:tcPr>
            <w:tcW w:w="90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F0AE4">
              <w:rPr>
                <w:b/>
                <w:color w:val="000000"/>
                <w:sz w:val="24"/>
                <w:szCs w:val="24"/>
              </w:rPr>
              <w:t>A kurzus célja:</w:t>
            </w:r>
          </w:p>
          <w:p w:rsidR="00EF0AE4" w:rsidRPr="00EF0AE4" w:rsidRDefault="00EF0AE4" w:rsidP="00331BB6">
            <w:pPr>
              <w:jc w:val="both"/>
              <w:rPr>
                <w:bCs/>
                <w:sz w:val="24"/>
                <w:szCs w:val="24"/>
              </w:rPr>
            </w:pPr>
            <w:r w:rsidRPr="00EF0AE4">
              <w:rPr>
                <w:bCs/>
                <w:sz w:val="24"/>
                <w:szCs w:val="24"/>
              </w:rPr>
              <w:t xml:space="preserve">Az alapképzés Térinformatika I. című tantárgyának folytatásaként a kurzus a térinformatikai gyakorlati alkalmazásának újabb területeit tekinti át. A geometriai adatok összekapcsolása </w:t>
            </w:r>
            <w:proofErr w:type="spellStart"/>
            <w:r w:rsidRPr="00EF0AE4">
              <w:rPr>
                <w:bCs/>
                <w:sz w:val="24"/>
                <w:szCs w:val="24"/>
              </w:rPr>
              <w:t>attribútumadatokkal</w:t>
            </w:r>
            <w:proofErr w:type="spellEnd"/>
            <w:r w:rsidRPr="00EF0AE4">
              <w:rPr>
                <w:bCs/>
                <w:sz w:val="24"/>
                <w:szCs w:val="24"/>
              </w:rPr>
              <w:t xml:space="preserve"> fejlettebb térbeli elemzéseket tesz lehetővé. A kurzus keretében a hallgatók egyrészt megismerkednek a digitális domborzatmodellek létrehozásának módszereivel és alkalmazási lehetőségeivel, másrészt raszteres adatbázisokra épülő műveletekkel (osztályozás, </w:t>
            </w:r>
            <w:proofErr w:type="spellStart"/>
            <w:r w:rsidRPr="00EF0AE4">
              <w:rPr>
                <w:bCs/>
                <w:sz w:val="24"/>
                <w:szCs w:val="24"/>
              </w:rPr>
              <w:t>feddvények</w:t>
            </w:r>
            <w:proofErr w:type="spellEnd"/>
            <w:r w:rsidRPr="00EF0AE4">
              <w:rPr>
                <w:bCs/>
                <w:sz w:val="24"/>
                <w:szCs w:val="24"/>
              </w:rPr>
              <w:t>, SQL).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F0AE4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A vektoros és raszteres állományok összehasonlító elemzése. Hibrid rendszerek. A raszter – vektor konverzió lehetőségei és nehézségei, a digitalizálási (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vektorizálási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>) módszerek áttekintése.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georeferálás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problémái és megoldási lehetőségei. 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vektoros állományok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előfeldolgozása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(fájlformátum, rajzi rétegek, objektumtípusok). Az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attribútumadatok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áttekintése.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Térinformatikai adatbázis létrehozása: vektoros adatbázis importálása és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attribútumadatokkal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való összekapcsolása. Az adatok térképi megjelenítési lehetőségei.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Műveletek a vektoros adatbázisban: az adatok osztályba sorolása, manuális és automatikus újraosztályozás, lekérdezési műveletek (SQL).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Digitális domborzatmodell (DDM) létrehozása és felhasználási lehetőségei.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Raszteres állományok létrehozása és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előfeldolgozása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hagyományos (papíralapú) adathordozóról.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műholdfelvételek paraméterei, megjelenítésük.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Kompozitképek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készítése.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kompozitképek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kiértékelése tanulóterületek segítségével.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Műholdfelvételek automatikus újraosztályozása.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F0AE4">
              <w:rPr>
                <w:color w:val="000000"/>
                <w:sz w:val="24"/>
                <w:szCs w:val="24"/>
              </w:rPr>
              <w:t>Fedvényműveletek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>, SQL.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Tematikus térképek szerkesztése. A 3 dimenziós megjelenítés lehetőségei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F0AE4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gyakorlatban felmerülő feladatokhoz szükséges térinformatikai háttér áttekintésével a hallgatók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képessek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lesznek e problémák megoldására a számítógép logikai rendszerében. Fejleszti az innovatív és kombinatív készségeket. </w:t>
            </w:r>
            <w:r w:rsidRPr="00EF0AE4">
              <w:rPr>
                <w:bCs/>
                <w:sz w:val="24"/>
                <w:szCs w:val="24"/>
              </w:rPr>
              <w:t>Elősegíti, hogy a hallgatók a széles térinformatika programkínálatból az adott célnak leginkább megfelelőt tudják választani.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0AE4" w:rsidRPr="00EF0AE4" w:rsidRDefault="00EF0AE4" w:rsidP="00331BB6">
            <w:pPr>
              <w:jc w:val="both"/>
              <w:rPr>
                <w:b/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 xml:space="preserve">A </w:t>
            </w:r>
            <w:r w:rsidRPr="00EF0AE4">
              <w:rPr>
                <w:b/>
                <w:sz w:val="24"/>
                <w:szCs w:val="24"/>
              </w:rPr>
              <w:t>3-5</w:t>
            </w:r>
            <w:r w:rsidRPr="00EF0AE4">
              <w:rPr>
                <w:sz w:val="24"/>
                <w:szCs w:val="24"/>
              </w:rPr>
              <w:t xml:space="preserve"> legfontosabb </w:t>
            </w:r>
            <w:r w:rsidRPr="00EF0AE4">
              <w:rPr>
                <w:i/>
                <w:sz w:val="24"/>
                <w:szCs w:val="24"/>
              </w:rPr>
              <w:t>kötelező,</w:t>
            </w:r>
            <w:r w:rsidRPr="00EF0AE4">
              <w:rPr>
                <w:sz w:val="24"/>
                <w:szCs w:val="24"/>
              </w:rPr>
              <w:t xml:space="preserve"> illetve </w:t>
            </w:r>
            <w:r w:rsidRPr="00EF0AE4">
              <w:rPr>
                <w:i/>
                <w:sz w:val="24"/>
                <w:szCs w:val="24"/>
              </w:rPr>
              <w:t>ajánlott</w:t>
            </w:r>
            <w:r w:rsidRPr="00EF0AE4">
              <w:rPr>
                <w:b/>
                <w:i/>
                <w:sz w:val="24"/>
                <w:szCs w:val="24"/>
              </w:rPr>
              <w:t xml:space="preserve"> </w:t>
            </w:r>
            <w:r w:rsidRPr="00EF0AE4">
              <w:rPr>
                <w:b/>
                <w:sz w:val="24"/>
                <w:szCs w:val="24"/>
              </w:rPr>
              <w:t xml:space="preserve">irodalom </w:t>
            </w:r>
            <w:r w:rsidRPr="00EF0AE4">
              <w:rPr>
                <w:sz w:val="24"/>
                <w:szCs w:val="24"/>
              </w:rPr>
              <w:t>(jegyzet, tankönyv) felsorolása biblio</w:t>
            </w:r>
            <w:r w:rsidRPr="00EF0AE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F0AE4" w:rsidRPr="00EF0AE4" w:rsidRDefault="00EF0AE4" w:rsidP="00331B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0AE4">
              <w:rPr>
                <w:b/>
                <w:bCs/>
                <w:color w:val="000000"/>
                <w:sz w:val="24"/>
                <w:szCs w:val="24"/>
              </w:rPr>
              <w:lastRenderedPageBreak/>
              <w:t>Kötelező irodalom: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r w:rsidRPr="00EF0AE4">
              <w:rPr>
                <w:smallCaps/>
                <w:sz w:val="24"/>
                <w:szCs w:val="24"/>
              </w:rPr>
              <w:t>Elek I.</w:t>
            </w:r>
            <w:r w:rsidRPr="00EF0AE4">
              <w:rPr>
                <w:sz w:val="24"/>
                <w:szCs w:val="24"/>
              </w:rPr>
              <w:t xml:space="preserve"> (2006): Bevezetés a </w:t>
            </w:r>
            <w:proofErr w:type="spellStart"/>
            <w:r w:rsidRPr="00EF0AE4">
              <w:rPr>
                <w:sz w:val="24"/>
                <w:szCs w:val="24"/>
              </w:rPr>
              <w:t>geoinformatikába</w:t>
            </w:r>
            <w:proofErr w:type="spellEnd"/>
            <w:r w:rsidRPr="00EF0AE4">
              <w:rPr>
                <w:sz w:val="24"/>
                <w:szCs w:val="24"/>
              </w:rPr>
              <w:t>. ELTE Eötvös Kiadó, p. 365, ISBN 963 463 864 3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r w:rsidRPr="00EF0AE4">
              <w:rPr>
                <w:smallCaps/>
                <w:sz w:val="24"/>
                <w:szCs w:val="24"/>
              </w:rPr>
              <w:t>Elek I.</w:t>
            </w:r>
            <w:r w:rsidRPr="00EF0AE4">
              <w:rPr>
                <w:sz w:val="24"/>
                <w:szCs w:val="24"/>
              </w:rPr>
              <w:t xml:space="preserve"> (2007): Térinformatikai gyakorlatok. ELTE Eötvös Kiadó, p. 554, ISBN 978 963 463 909 1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r w:rsidRPr="00EF0AE4">
              <w:rPr>
                <w:smallCaps/>
                <w:sz w:val="24"/>
                <w:szCs w:val="24"/>
              </w:rPr>
              <w:t>Kertész Á.</w:t>
            </w:r>
            <w:r w:rsidRPr="00EF0AE4">
              <w:rPr>
                <w:sz w:val="24"/>
                <w:szCs w:val="24"/>
              </w:rPr>
              <w:t xml:space="preserve"> (1997):</w:t>
            </w:r>
            <w:r w:rsidRPr="00EF0AE4">
              <w:rPr>
                <w:smallCaps/>
                <w:sz w:val="24"/>
                <w:szCs w:val="24"/>
              </w:rPr>
              <w:t xml:space="preserve"> </w:t>
            </w:r>
            <w:r w:rsidRPr="00EF0AE4">
              <w:rPr>
                <w:sz w:val="24"/>
                <w:szCs w:val="24"/>
              </w:rPr>
              <w:t xml:space="preserve">A térinformatika és alkalmazásai. Holnap Kiadó, Budapest. p. 240, ISBN </w:t>
            </w:r>
            <w:r w:rsidRPr="00EF0AE4">
              <w:rPr>
                <w:sz w:val="24"/>
              </w:rPr>
              <w:t>963 346 199 5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0AE4">
              <w:rPr>
                <w:b/>
                <w:bCs/>
                <w:color w:val="000000"/>
                <w:sz w:val="24"/>
                <w:szCs w:val="24"/>
              </w:rPr>
              <w:t xml:space="preserve">Ajánlott irodalom: 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proofErr w:type="spellStart"/>
            <w:r w:rsidRPr="00EF0AE4">
              <w:rPr>
                <w:smallCaps/>
                <w:sz w:val="24"/>
                <w:szCs w:val="24"/>
              </w:rPr>
              <w:t>Bernhardsen</w:t>
            </w:r>
            <w:proofErr w:type="spellEnd"/>
            <w:r w:rsidRPr="00EF0AE4">
              <w:rPr>
                <w:smallCaps/>
                <w:sz w:val="24"/>
                <w:szCs w:val="24"/>
              </w:rPr>
              <w:t>, T.</w:t>
            </w:r>
            <w:r w:rsidRPr="00EF0AE4">
              <w:rPr>
                <w:sz w:val="24"/>
                <w:szCs w:val="24"/>
              </w:rPr>
              <w:t xml:space="preserve"> (1999): </w:t>
            </w:r>
            <w:proofErr w:type="spellStart"/>
            <w:r w:rsidRPr="00EF0AE4">
              <w:rPr>
                <w:sz w:val="24"/>
                <w:szCs w:val="24"/>
              </w:rPr>
              <w:t>Geographic</w:t>
            </w:r>
            <w:proofErr w:type="spellEnd"/>
            <w:r w:rsidRPr="00EF0AE4">
              <w:rPr>
                <w:sz w:val="24"/>
                <w:szCs w:val="24"/>
              </w:rPr>
              <w:t xml:space="preserve"> </w:t>
            </w:r>
            <w:proofErr w:type="spellStart"/>
            <w:r w:rsidRPr="00EF0AE4">
              <w:rPr>
                <w:sz w:val="24"/>
                <w:szCs w:val="24"/>
              </w:rPr>
              <w:t>Information</w:t>
            </w:r>
            <w:proofErr w:type="spellEnd"/>
            <w:r w:rsidRPr="00EF0AE4">
              <w:rPr>
                <w:sz w:val="24"/>
                <w:szCs w:val="24"/>
              </w:rPr>
              <w:t xml:space="preserve"> System. John </w:t>
            </w:r>
            <w:proofErr w:type="spellStart"/>
            <w:r w:rsidRPr="00EF0AE4">
              <w:rPr>
                <w:sz w:val="24"/>
                <w:szCs w:val="24"/>
              </w:rPr>
              <w:t>Wiley</w:t>
            </w:r>
            <w:proofErr w:type="spellEnd"/>
            <w:r w:rsidRPr="00EF0AE4">
              <w:rPr>
                <w:sz w:val="24"/>
                <w:szCs w:val="24"/>
              </w:rPr>
              <w:t xml:space="preserve"> &amp; </w:t>
            </w:r>
            <w:proofErr w:type="spellStart"/>
            <w:r w:rsidRPr="00EF0AE4">
              <w:rPr>
                <w:sz w:val="24"/>
                <w:szCs w:val="24"/>
              </w:rPr>
              <w:t>Sons</w:t>
            </w:r>
            <w:proofErr w:type="spellEnd"/>
            <w:r w:rsidRPr="00EF0AE4">
              <w:rPr>
                <w:sz w:val="24"/>
                <w:szCs w:val="24"/>
              </w:rPr>
              <w:t xml:space="preserve"> Inc</w:t>
            </w:r>
            <w:proofErr w:type="gramStart"/>
            <w:r w:rsidRPr="00EF0AE4">
              <w:rPr>
                <w:sz w:val="24"/>
                <w:szCs w:val="24"/>
              </w:rPr>
              <w:t>.,</w:t>
            </w:r>
            <w:proofErr w:type="gramEnd"/>
            <w:r w:rsidRPr="00EF0AE4">
              <w:rPr>
                <w:sz w:val="24"/>
                <w:szCs w:val="24"/>
              </w:rPr>
              <w:t xml:space="preserve"> New York. P. 407, ISBN 0471321923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proofErr w:type="spellStart"/>
            <w:r w:rsidRPr="00EF0AE4">
              <w:rPr>
                <w:smallCaps/>
                <w:sz w:val="24"/>
                <w:szCs w:val="24"/>
              </w:rPr>
              <w:t>Detrekői</w:t>
            </w:r>
            <w:proofErr w:type="spellEnd"/>
            <w:r w:rsidRPr="00EF0AE4">
              <w:rPr>
                <w:smallCaps/>
                <w:sz w:val="24"/>
                <w:szCs w:val="24"/>
              </w:rPr>
              <w:t xml:space="preserve"> Á. – Szabó </w:t>
            </w:r>
            <w:proofErr w:type="spellStart"/>
            <w:r w:rsidRPr="00EF0AE4">
              <w:rPr>
                <w:smallCaps/>
                <w:sz w:val="24"/>
                <w:szCs w:val="24"/>
              </w:rPr>
              <w:t>Gy</w:t>
            </w:r>
            <w:proofErr w:type="spellEnd"/>
            <w:r w:rsidRPr="00EF0AE4">
              <w:rPr>
                <w:smallCaps/>
                <w:sz w:val="24"/>
                <w:szCs w:val="24"/>
              </w:rPr>
              <w:t>.</w:t>
            </w:r>
            <w:r w:rsidRPr="00EF0AE4">
              <w:rPr>
                <w:sz w:val="24"/>
                <w:szCs w:val="24"/>
              </w:rPr>
              <w:t xml:space="preserve"> (2002)</w:t>
            </w:r>
            <w:r w:rsidRPr="00EF0AE4">
              <w:rPr>
                <w:smallCaps/>
                <w:sz w:val="24"/>
                <w:szCs w:val="24"/>
              </w:rPr>
              <w:t xml:space="preserve">: </w:t>
            </w:r>
            <w:r w:rsidRPr="00EF0AE4">
              <w:rPr>
                <w:sz w:val="24"/>
                <w:szCs w:val="24"/>
              </w:rPr>
              <w:t>Térinformatika. Nemzeti Tankönyvkiadó Rt., Budapest. p. 380, ISBN 963 19 5266 5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proofErr w:type="spellStart"/>
            <w:r w:rsidRPr="00EF0AE4">
              <w:rPr>
                <w:smallCaps/>
                <w:sz w:val="24"/>
                <w:szCs w:val="24"/>
              </w:rPr>
              <w:t>Lóki</w:t>
            </w:r>
            <w:proofErr w:type="spellEnd"/>
            <w:r w:rsidRPr="00EF0AE4">
              <w:rPr>
                <w:smallCaps/>
                <w:sz w:val="24"/>
                <w:szCs w:val="24"/>
              </w:rPr>
              <w:t xml:space="preserve"> J.</w:t>
            </w:r>
            <w:r w:rsidRPr="00EF0AE4">
              <w:rPr>
                <w:sz w:val="24"/>
                <w:szCs w:val="24"/>
              </w:rPr>
              <w:t xml:space="preserve"> (1998): GIS alapjai. – Kossuth Egyetemi Kiadó, Debrecen. p. 158, ISBN 978 963 473 221 1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proofErr w:type="spellStart"/>
            <w:r w:rsidRPr="00EF0AE4">
              <w:rPr>
                <w:smallCaps/>
                <w:sz w:val="24"/>
                <w:szCs w:val="24"/>
              </w:rPr>
              <w:t>Lóki</w:t>
            </w:r>
            <w:proofErr w:type="spellEnd"/>
            <w:r w:rsidRPr="00EF0AE4">
              <w:rPr>
                <w:smallCaps/>
                <w:sz w:val="24"/>
                <w:szCs w:val="24"/>
              </w:rPr>
              <w:t xml:space="preserve"> J.</w:t>
            </w:r>
            <w:r w:rsidRPr="00EF0AE4">
              <w:rPr>
                <w:sz w:val="24"/>
                <w:szCs w:val="24"/>
              </w:rPr>
              <w:t xml:space="preserve"> (1996): Távérzékelés. – Kossuth Egyetemi Kiadó, Debrecen. p. 113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ind w:left="879" w:right="567" w:hanging="709"/>
              <w:rPr>
                <w:color w:val="000000"/>
                <w:sz w:val="24"/>
                <w:szCs w:val="24"/>
              </w:rPr>
            </w:pPr>
            <w:r w:rsidRPr="00EF0AE4">
              <w:rPr>
                <w:smallCaps/>
                <w:sz w:val="24"/>
                <w:szCs w:val="24"/>
              </w:rPr>
              <w:t xml:space="preserve">Tamás J. – Diószegi </w:t>
            </w:r>
            <w:proofErr w:type="gramStart"/>
            <w:r w:rsidRPr="00EF0AE4">
              <w:rPr>
                <w:smallCaps/>
                <w:sz w:val="24"/>
                <w:szCs w:val="24"/>
              </w:rPr>
              <w:t>A</w:t>
            </w:r>
            <w:proofErr w:type="gramEnd"/>
            <w:r w:rsidRPr="00EF0AE4">
              <w:rPr>
                <w:smallCaps/>
                <w:sz w:val="24"/>
                <w:szCs w:val="24"/>
              </w:rPr>
              <w:t>.</w:t>
            </w:r>
            <w:r w:rsidRPr="00EF0AE4">
              <w:rPr>
                <w:sz w:val="24"/>
                <w:szCs w:val="24"/>
              </w:rPr>
              <w:t xml:space="preserve"> (1996): Térinformatikai praktikum. DATE EFE FFFK, p. 244, ISBN </w:t>
            </w:r>
            <w:r w:rsidRPr="00EF0AE4">
              <w:rPr>
                <w:sz w:val="24"/>
              </w:rPr>
              <w:t>963-7177-72-8</w:t>
            </w:r>
          </w:p>
        </w:tc>
      </w:tr>
      <w:tr w:rsidR="00EF0AE4" w:rsidRPr="00EF0AE4" w:rsidTr="00331BB6">
        <w:trPr>
          <w:trHeight w:val="3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 xml:space="preserve">Tantárgy felelőse </w:t>
            </w:r>
            <w:r w:rsidRPr="00EF0AE4">
              <w:rPr>
                <w:sz w:val="24"/>
                <w:szCs w:val="24"/>
              </w:rPr>
              <w:t>(</w:t>
            </w:r>
            <w:r w:rsidRPr="00EF0AE4">
              <w:rPr>
                <w:i/>
                <w:sz w:val="24"/>
                <w:szCs w:val="24"/>
              </w:rPr>
              <w:t>név, beosztás, tud. fokozat</w:t>
            </w:r>
            <w:r w:rsidRPr="00EF0AE4">
              <w:rPr>
                <w:sz w:val="24"/>
                <w:szCs w:val="24"/>
              </w:rPr>
              <w:t>)</w:t>
            </w:r>
            <w:r w:rsidRPr="00EF0AE4">
              <w:rPr>
                <w:b/>
                <w:sz w:val="24"/>
                <w:szCs w:val="24"/>
              </w:rPr>
              <w:t xml:space="preserve">: Dr. Kovács Emőd, egyetemi docens, PhD, </w:t>
            </w:r>
          </w:p>
        </w:tc>
      </w:tr>
      <w:tr w:rsidR="00EF0AE4" w:rsidRPr="00233860" w:rsidTr="00331BB6">
        <w:trPr>
          <w:trHeight w:val="33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233860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F0AE4">
              <w:rPr>
                <w:b/>
                <w:sz w:val="24"/>
                <w:szCs w:val="24"/>
              </w:rPr>
              <w:t>oktató(</w:t>
            </w:r>
            <w:proofErr w:type="gramEnd"/>
            <w:r w:rsidRPr="00EF0AE4">
              <w:rPr>
                <w:b/>
                <w:sz w:val="24"/>
                <w:szCs w:val="24"/>
              </w:rPr>
              <w:t xml:space="preserve">k), </w:t>
            </w:r>
            <w:r w:rsidRPr="00EF0AE4">
              <w:rPr>
                <w:sz w:val="24"/>
                <w:szCs w:val="24"/>
              </w:rPr>
              <w:t>ha vannak</w:t>
            </w:r>
            <w:r w:rsidRPr="00EF0AE4">
              <w:rPr>
                <w:b/>
                <w:sz w:val="24"/>
                <w:szCs w:val="24"/>
              </w:rPr>
              <w:t xml:space="preserve"> </w:t>
            </w:r>
            <w:r w:rsidRPr="00EF0AE4">
              <w:rPr>
                <w:sz w:val="24"/>
                <w:szCs w:val="24"/>
              </w:rPr>
              <w:t>(</w:t>
            </w:r>
            <w:r w:rsidRPr="00EF0AE4">
              <w:rPr>
                <w:i/>
                <w:sz w:val="24"/>
                <w:szCs w:val="24"/>
              </w:rPr>
              <w:t>név, beosztás, tud. fokozat</w:t>
            </w:r>
            <w:r w:rsidRPr="00EF0AE4">
              <w:rPr>
                <w:sz w:val="24"/>
                <w:szCs w:val="24"/>
              </w:rPr>
              <w:t>)</w:t>
            </w:r>
            <w:r w:rsidRPr="00EF0AE4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9F0158" w:rsidRDefault="00391269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69" w:rsidRDefault="00391269" w:rsidP="00F44A28">
      <w:r>
        <w:separator/>
      </w:r>
    </w:p>
  </w:endnote>
  <w:endnote w:type="continuationSeparator" w:id="0">
    <w:p w:rsidR="00391269" w:rsidRDefault="0039126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69" w:rsidRDefault="00391269" w:rsidP="00F44A28">
      <w:r>
        <w:separator/>
      </w:r>
    </w:p>
  </w:footnote>
  <w:footnote w:type="continuationSeparator" w:id="0">
    <w:p w:rsidR="00391269" w:rsidRDefault="00391269" w:rsidP="00F44A28">
      <w:r>
        <w:continuationSeparator/>
      </w:r>
    </w:p>
  </w:footnote>
  <w:footnote w:id="1">
    <w:p w:rsidR="00EF0AE4" w:rsidRDefault="00EF0AE4" w:rsidP="00EF0A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F0AE4" w:rsidRDefault="00EF0AE4" w:rsidP="00EF0A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429BE"/>
    <w:rsid w:val="0028494A"/>
    <w:rsid w:val="00296060"/>
    <w:rsid w:val="00391269"/>
    <w:rsid w:val="004D2550"/>
    <w:rsid w:val="004E29FC"/>
    <w:rsid w:val="006A3340"/>
    <w:rsid w:val="006C0672"/>
    <w:rsid w:val="00821602"/>
    <w:rsid w:val="00A40B9F"/>
    <w:rsid w:val="00B05A67"/>
    <w:rsid w:val="00EF0AE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2012-01-26T20:23:00Z</dcterms:created>
  <dcterms:modified xsi:type="dcterms:W3CDTF">2012-07-09T11:37:00Z</dcterms:modified>
</cp:coreProperties>
</file>