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CC" w:rsidRDefault="003E7ECC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3E7ECC" w:rsidRPr="006F477D" w:rsidTr="003E7ECC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E7ECC" w:rsidRPr="006F477D" w:rsidRDefault="003E7ECC" w:rsidP="00BD3CE3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Demokráciák és demokratizálódási folyamatok a világban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C" w:rsidRPr="006F477D" w:rsidRDefault="003E7ECC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A92618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MG_ES102K3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E7ECC" w:rsidRPr="006F477D" w:rsidRDefault="003E7ECC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E7ECC" w:rsidRPr="006F477D" w:rsidTr="003E7ECC">
        <w:tc>
          <w:tcPr>
            <w:tcW w:w="9180" w:type="dxa"/>
            <w:gridSpan w:val="4"/>
          </w:tcPr>
          <w:p w:rsidR="003E7ECC" w:rsidRPr="006F477D" w:rsidRDefault="003E7ECC" w:rsidP="00A9261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tanóra 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 xml:space="preserve">: szem és száma: </w:t>
            </w:r>
            <w:r w:rsidR="00A92618">
              <w:rPr>
                <w:sz w:val="24"/>
                <w:szCs w:val="24"/>
              </w:rPr>
              <w:t>10</w:t>
            </w:r>
          </w:p>
        </w:tc>
      </w:tr>
      <w:tr w:rsidR="003E7ECC" w:rsidRPr="006F477D" w:rsidTr="003E7ECC">
        <w:tc>
          <w:tcPr>
            <w:tcW w:w="9180" w:type="dxa"/>
            <w:gridSpan w:val="4"/>
          </w:tcPr>
          <w:p w:rsidR="003E7ECC" w:rsidRPr="006F477D" w:rsidRDefault="003E7ECC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3E7ECC" w:rsidRPr="006F477D" w:rsidTr="003E7ECC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E7ECC" w:rsidRPr="006F477D" w:rsidRDefault="003E7ECC" w:rsidP="00BD3CE3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2</w:t>
            </w:r>
          </w:p>
        </w:tc>
      </w:tr>
      <w:tr w:rsidR="003E7ECC" w:rsidRPr="006F477D" w:rsidTr="003E7ECC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E7ECC" w:rsidRPr="006F477D" w:rsidRDefault="003E7ECC" w:rsidP="00BD3CE3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331C" w:rsidRPr="00E43DF0" w:rsidTr="003E7E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983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</w:p>
          <w:p w:rsidR="006F331C" w:rsidRPr="00E43DF0" w:rsidRDefault="006F331C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nemzetközi kapcsolatokban egyre hangsúlyosabb szerepet kap a demokrácia fogalma mind a politikai viták tekintetében, mind a tudományos vizsgálódások esetében. A tantárgy célja, hogy bemutassa a </w:t>
            </w:r>
            <w:proofErr w:type="spellStart"/>
            <w:r w:rsidRPr="00E43DF0">
              <w:rPr>
                <w:sz w:val="24"/>
                <w:szCs w:val="24"/>
              </w:rPr>
              <w:t>Lipset</w:t>
            </w:r>
            <w:proofErr w:type="spellEnd"/>
            <w:r w:rsidRPr="00E43DF0">
              <w:rPr>
                <w:sz w:val="24"/>
                <w:szCs w:val="24"/>
              </w:rPr>
              <w:t xml:space="preserve"> szociológiai elemzéseit, amelyek meghatározóan hatottak a hatvanas évek demokráciakutatásaira s azt vizsgálták, hogy milyen intézményi, társadalmi és strukturális feltételek szükségesek a demokrácia stabil működéséhez. </w:t>
            </w:r>
            <w:proofErr w:type="spellStart"/>
            <w:r w:rsidRPr="00E43DF0">
              <w:rPr>
                <w:sz w:val="24"/>
                <w:szCs w:val="24"/>
              </w:rPr>
              <w:t>Lipset</w:t>
            </w:r>
            <w:proofErr w:type="spellEnd"/>
            <w:r w:rsidRPr="00E43DF0">
              <w:rPr>
                <w:sz w:val="24"/>
                <w:szCs w:val="24"/>
              </w:rPr>
              <w:t xml:space="preserve"> mellett elemzésre kerül, többek között, </w:t>
            </w:r>
            <w:proofErr w:type="spellStart"/>
            <w:r w:rsidRPr="00E43DF0">
              <w:rPr>
                <w:sz w:val="24"/>
                <w:szCs w:val="24"/>
              </w:rPr>
              <w:t>Dankwart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Rustow</w:t>
            </w:r>
            <w:proofErr w:type="spellEnd"/>
            <w:r w:rsidRPr="00E43DF0">
              <w:rPr>
                <w:sz w:val="24"/>
                <w:szCs w:val="24"/>
              </w:rPr>
              <w:t xml:space="preserve"> 1970-ben publikált elmélete, amely arra kereste a választ, hogy miként alakulnak ki új demokráciák. </w:t>
            </w:r>
          </w:p>
          <w:p w:rsidR="006F331C" w:rsidRPr="00E43DF0" w:rsidRDefault="006F331C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kurzus tárgyalja a poszt-kommunista országok átmenetét a demokráciába a gazdasági-társadalmi berendezkedés, az intézmények kialakulása, a társadalmi rétegződés és a kulturális változások terén. A demokratikus intézmények lehetővé teszik, hogy az állampolgárok képesek legyenek preferenciáik kialakítására, kinyilvánítására és hatással legyenek a politikai döntésekre.  </w:t>
            </w:r>
          </w:p>
          <w:p w:rsidR="006F331C" w:rsidRPr="00E43DF0" w:rsidRDefault="006F331C" w:rsidP="00BF2002">
            <w:pPr>
              <w:pStyle w:val="Szvegtrzs3"/>
              <w:jc w:val="both"/>
              <w:rPr>
                <w:sz w:val="24"/>
                <w:szCs w:val="24"/>
              </w:rPr>
            </w:pPr>
          </w:p>
        </w:tc>
      </w:tr>
      <w:tr w:rsidR="006F331C" w:rsidRPr="00E43DF0" w:rsidTr="003E7E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189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6F331C" w:rsidRPr="00E43DF0" w:rsidRDefault="006F331C" w:rsidP="006F331C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E43DF0">
              <w:rPr>
                <w:rFonts w:ascii="Times New Roman" w:hAnsi="Times New Roman"/>
                <w:sz w:val="24"/>
              </w:rPr>
              <w:t>Laurence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Whitehead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: Demokratizálódás. Elmélet és tapasztalat. Budapest, Századvég, 2001.</w:t>
            </w:r>
          </w:p>
          <w:p w:rsidR="006F331C" w:rsidRPr="00E43DF0" w:rsidRDefault="006F331C" w:rsidP="006F331C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Martin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Seymour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Lipset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: Homo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politicus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. A politika társadalmi alapjai. Budapest, Osiris, 1995.</w:t>
            </w:r>
          </w:p>
          <w:p w:rsidR="006F331C" w:rsidRPr="00E43DF0" w:rsidRDefault="006F331C" w:rsidP="006F331C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Robert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Dahl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: A pluralista demokrácia dilemmái. Budapest, Osiris, 1996.</w:t>
            </w:r>
          </w:p>
          <w:p w:rsidR="006F331C" w:rsidRPr="00E43DF0" w:rsidRDefault="006F331C" w:rsidP="006F331C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Robert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Dahl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: Forradalom után? Autoritás a jó társadalomban. Budapest, Osiris, 1995.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Rustow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Dankwart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gramStart"/>
            <w:r w:rsidRPr="00E43DF0">
              <w:rPr>
                <w:sz w:val="24"/>
                <w:szCs w:val="24"/>
              </w:rPr>
              <w:t>A</w:t>
            </w:r>
            <w:proofErr w:type="gramEnd"/>
            <w:r w:rsidRPr="00E43DF0">
              <w:rPr>
                <w:sz w:val="24"/>
                <w:szCs w:val="24"/>
              </w:rPr>
              <w:t xml:space="preserve">.: </w:t>
            </w:r>
            <w:proofErr w:type="spellStart"/>
            <w:r w:rsidRPr="00E43DF0">
              <w:rPr>
                <w:sz w:val="24"/>
                <w:szCs w:val="24"/>
              </w:rPr>
              <w:t>Transitions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to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Democracy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Toward</w:t>
            </w:r>
            <w:proofErr w:type="spellEnd"/>
            <w:r w:rsidRPr="00E43DF0">
              <w:rPr>
                <w:sz w:val="24"/>
                <w:szCs w:val="24"/>
              </w:rPr>
              <w:t xml:space="preserve"> a </w:t>
            </w:r>
            <w:proofErr w:type="spellStart"/>
            <w:r w:rsidRPr="00E43DF0">
              <w:rPr>
                <w:sz w:val="24"/>
                <w:szCs w:val="24"/>
              </w:rPr>
              <w:t>Dynamic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Model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Comparative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Politics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Vol</w:t>
            </w:r>
            <w:proofErr w:type="spellEnd"/>
            <w:r w:rsidRPr="00E43DF0">
              <w:rPr>
                <w:sz w:val="24"/>
                <w:szCs w:val="24"/>
              </w:rPr>
              <w:t>. 2, No. 3. (</w:t>
            </w:r>
            <w:proofErr w:type="spellStart"/>
            <w:r w:rsidRPr="00E43DF0">
              <w:rPr>
                <w:sz w:val="24"/>
                <w:szCs w:val="24"/>
              </w:rPr>
              <w:t>Apr</w:t>
            </w:r>
            <w:proofErr w:type="spellEnd"/>
            <w:proofErr w:type="gramStart"/>
            <w:r w:rsidRPr="00E43DF0">
              <w:rPr>
                <w:sz w:val="24"/>
                <w:szCs w:val="24"/>
              </w:rPr>
              <w:t>.,</w:t>
            </w:r>
            <w:proofErr w:type="gramEnd"/>
            <w:r w:rsidRPr="00E43DF0">
              <w:rPr>
                <w:sz w:val="24"/>
                <w:szCs w:val="24"/>
              </w:rPr>
              <w:t xml:space="preserve"> 1970), pp. 337-363.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Balázs István: A demokrácia intézményrendszere Magyarországon, MTA, 1997.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Szabó Máté (szerk.): Demokrácia és politikatudomány a 21. században, </w:t>
            </w:r>
            <w:r w:rsidRPr="00E43DF0">
              <w:rPr>
                <w:sz w:val="24"/>
                <w:szCs w:val="24"/>
              </w:rPr>
              <w:t>Rejtjel Politológia Könyvek, 2002.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Otto Brunner-Werner </w:t>
            </w:r>
            <w:proofErr w:type="spellStart"/>
            <w:r w:rsidRPr="00E43DF0">
              <w:rPr>
                <w:sz w:val="24"/>
                <w:szCs w:val="24"/>
              </w:rPr>
              <w:t>Conze</w:t>
            </w:r>
            <w:proofErr w:type="spellEnd"/>
            <w:r w:rsidRPr="00E43DF0">
              <w:rPr>
                <w:sz w:val="24"/>
                <w:szCs w:val="24"/>
              </w:rPr>
              <w:t xml:space="preserve">: A demokrácia, </w:t>
            </w:r>
            <w:proofErr w:type="spellStart"/>
            <w:r w:rsidRPr="00E43DF0">
              <w:rPr>
                <w:sz w:val="24"/>
                <w:szCs w:val="24"/>
              </w:rPr>
              <w:t>Jószöveg</w:t>
            </w:r>
            <w:proofErr w:type="spellEnd"/>
            <w:r w:rsidRPr="00E43DF0">
              <w:rPr>
                <w:sz w:val="24"/>
                <w:szCs w:val="24"/>
              </w:rPr>
              <w:t xml:space="preserve"> Kiadó, 1999.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Boros János: </w:t>
            </w:r>
            <w:r w:rsidRPr="00E43DF0">
              <w:rPr>
                <w:bCs/>
                <w:sz w:val="24"/>
                <w:szCs w:val="24"/>
              </w:rPr>
              <w:t>A demokrácia filozófiája, Jelenkor, 2000.</w:t>
            </w:r>
          </w:p>
          <w:p w:rsidR="006F331C" w:rsidRPr="00E43DF0" w:rsidRDefault="006F331C" w:rsidP="00BF2002">
            <w:pPr>
              <w:rPr>
                <w:sz w:val="24"/>
              </w:rPr>
            </w:pPr>
          </w:p>
        </w:tc>
      </w:tr>
      <w:tr w:rsidR="003E7ECC" w:rsidRPr="006F477D" w:rsidTr="00BD3CE3">
        <w:trPr>
          <w:trHeight w:val="338"/>
        </w:trPr>
        <w:tc>
          <w:tcPr>
            <w:tcW w:w="9180" w:type="dxa"/>
            <w:gridSpan w:val="4"/>
          </w:tcPr>
          <w:p w:rsidR="003E7ECC" w:rsidRPr="006F477D" w:rsidRDefault="003E7ECC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Horváth Ágnes PhD főiskolai tanár</w:t>
            </w:r>
          </w:p>
        </w:tc>
      </w:tr>
      <w:tr w:rsidR="003E7ECC" w:rsidRPr="006F477D" w:rsidTr="00BD3CE3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E7ECC" w:rsidRPr="006F477D" w:rsidRDefault="003E7ECC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Horváth Ágnes PhD főiskolai tanár</w:t>
            </w:r>
          </w:p>
        </w:tc>
      </w:tr>
    </w:tbl>
    <w:p w:rsidR="003E7ECC" w:rsidRDefault="003E7ECC"/>
    <w:sectPr w:rsidR="003E7ECC" w:rsidSect="00F5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92" w:rsidRDefault="00CB4392" w:rsidP="003E7ECC">
      <w:r>
        <w:separator/>
      </w:r>
    </w:p>
  </w:endnote>
  <w:endnote w:type="continuationSeparator" w:id="0">
    <w:p w:rsidR="00CB4392" w:rsidRDefault="00CB4392" w:rsidP="003E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92" w:rsidRDefault="00CB4392" w:rsidP="003E7ECC">
      <w:r>
        <w:separator/>
      </w:r>
    </w:p>
  </w:footnote>
  <w:footnote w:type="continuationSeparator" w:id="0">
    <w:p w:rsidR="00CB4392" w:rsidRDefault="00CB4392" w:rsidP="003E7ECC">
      <w:r>
        <w:continuationSeparator/>
      </w:r>
    </w:p>
  </w:footnote>
  <w:footnote w:id="1">
    <w:p w:rsidR="003E7ECC" w:rsidRDefault="003E7ECC" w:rsidP="003E7ECC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E7ECC" w:rsidRDefault="003E7ECC" w:rsidP="003E7ECC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4B2105B1"/>
    <w:multiLevelType w:val="hybridMultilevel"/>
    <w:tmpl w:val="0A4C52E6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31C"/>
    <w:rsid w:val="003E7ECC"/>
    <w:rsid w:val="005A137F"/>
    <w:rsid w:val="006F331C"/>
    <w:rsid w:val="00A825FE"/>
    <w:rsid w:val="00A92618"/>
    <w:rsid w:val="00CB4392"/>
    <w:rsid w:val="00F5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E7ECC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3E7ECC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3E7ECC"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3E7ECC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3E7ECC"/>
    <w:pPr>
      <w:numPr>
        <w:ilvl w:val="4"/>
        <w:numId w:val="2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3E7ECC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3E7ECC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3E7ECC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3E7ECC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6F331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F331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v">
    <w:name w:val="Név"/>
    <w:basedOn w:val="Norml"/>
    <w:rsid w:val="006F331C"/>
    <w:pPr>
      <w:jc w:val="center"/>
    </w:pPr>
    <w:rPr>
      <w:rFonts w:ascii="Book Antiqua" w:hAnsi="Book Antiqua"/>
      <w:b/>
      <w:sz w:val="24"/>
      <w:lang w:eastAsia="en-US"/>
    </w:rPr>
  </w:style>
  <w:style w:type="paragraph" w:styleId="Csakszveg">
    <w:name w:val="Plain Text"/>
    <w:basedOn w:val="Norml"/>
    <w:link w:val="CsakszvegChar"/>
    <w:rsid w:val="006F331C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6F331C"/>
    <w:rPr>
      <w:rFonts w:ascii="Courier New" w:eastAsia="Times New Roman" w:hAnsi="Courier New" w:cs="Times New Roman"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E7ECC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E7ECC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E7EC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E7EC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E7EC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E7EC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E7EC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E7EC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E7ECC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3E7EC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E7EC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E7EC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1967</Characters>
  <Application>Microsoft Office Word</Application>
  <DocSecurity>0</DocSecurity>
  <Lines>16</Lines>
  <Paragraphs>4</Paragraphs>
  <ScaleCrop>false</ScaleCrop>
  <Company>EKF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2013-06-26T16:18:00Z</dcterms:created>
  <dcterms:modified xsi:type="dcterms:W3CDTF">2013-06-27T12:59:00Z</dcterms:modified>
</cp:coreProperties>
</file>