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4E" w:rsidRDefault="00382F4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382F4E" w:rsidRPr="006F477D" w:rsidTr="00382F4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2F4E" w:rsidRPr="006F477D" w:rsidRDefault="00382F4E" w:rsidP="00BD3CE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Társadalmi és jogi normák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4E" w:rsidRPr="006F477D" w:rsidRDefault="00382F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E74E6F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MG_ES101K3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2F4E" w:rsidRPr="006F477D" w:rsidRDefault="00382F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82F4E" w:rsidRPr="006F477D" w:rsidTr="00382F4E">
        <w:tc>
          <w:tcPr>
            <w:tcW w:w="9180" w:type="dxa"/>
            <w:gridSpan w:val="4"/>
          </w:tcPr>
          <w:p w:rsidR="00382F4E" w:rsidRPr="006F477D" w:rsidRDefault="00382F4E" w:rsidP="00BD3CE3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E74E6F">
              <w:rPr>
                <w:sz w:val="24"/>
                <w:szCs w:val="24"/>
              </w:rPr>
              <w:t>10</w:t>
            </w:r>
          </w:p>
        </w:tc>
      </w:tr>
      <w:tr w:rsidR="00382F4E" w:rsidRPr="006F477D" w:rsidTr="00382F4E">
        <w:tc>
          <w:tcPr>
            <w:tcW w:w="9180" w:type="dxa"/>
            <w:gridSpan w:val="4"/>
          </w:tcPr>
          <w:p w:rsidR="00382F4E" w:rsidRPr="006F477D" w:rsidRDefault="00382F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382F4E" w:rsidRPr="006F477D" w:rsidTr="00382F4E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82F4E" w:rsidRPr="006F477D" w:rsidRDefault="00382F4E" w:rsidP="00BD3CE3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</w:t>
            </w:r>
          </w:p>
        </w:tc>
      </w:tr>
      <w:tr w:rsidR="00382F4E" w:rsidRPr="006F477D" w:rsidTr="00382F4E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82F4E" w:rsidRPr="006F477D" w:rsidRDefault="00382F4E" w:rsidP="00BD3CE3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="00E74E6F">
              <w:rPr>
                <w:b/>
                <w:sz w:val="24"/>
                <w:szCs w:val="24"/>
              </w:rPr>
              <w:t>Bevezetés a közjogtudományba</w:t>
            </w:r>
          </w:p>
        </w:tc>
      </w:tr>
      <w:tr w:rsidR="005928E0" w:rsidRPr="00E43DF0" w:rsidTr="00382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</w:tcPr>
          <w:p w:rsidR="005928E0" w:rsidRPr="00E43DF0" w:rsidRDefault="005928E0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5928E0" w:rsidRPr="00E43DF0" w:rsidRDefault="005928E0" w:rsidP="00BF2002">
            <w:pPr>
              <w:ind w:left="50" w:hanging="5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tárgy oktatásának célja, hogy általános ismereteket nyújtson az állam- és jogtudományról, az állam és főként a jog jellemzőiről, társadalmi rendeltetéséről. Kiemelt szerepet kapnak a jogi alaptani ismeretek, így a jogi norma sajátosságai a jogalkotás és a jogérvényesülés. A jogtani alapismeretek nyújtásán túlmenően hangsúlyt kap a jogrendszer működése és a jogállam témája is.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Társadalmi és jogi normák állandósága és változékonysága. Szocializáció típusai és folyamatának, színtereinek jellemzői. Társadalmi csoportok kollektív viselkedése. Társadalmi normák jellemzői, a társadalmi normák típusai: jogi norma, erkölcsi normák, illemszabályok, nyelvi normák. A jogi objektiváció normatív oldala: a jogi norma helye a társadalmi normák összefüggésében, a jog kialakulása. 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Jogi norma, jogtétel, jogszabály. A jogi normák fajtái. A jogszabályok (jogi normák) érvényessége és hatálya. A jogi norma szerkezeti elemei, jogkövetkezmény, szankció. A jogi normák létrejöttének módjai. A jogalkotás fogalma, jellemzői, fajtái. A jogalkotás folyamata és követelményei. Jogforrások, a jogforrási hierarchia. A joganyag-rendezés módjai.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jog funkciói. A jogrendszer, a jogrendszerek csoportosítása. A jogcsalád. A magyar jogrendszer jogági tagozódása. A jogérvényesülés, jogalkalmazás. A jog tényleges hatása. A jogkövetés. A jogsértés. A jogalkalmazás fajtái. A jogalkalmazás szakaszai. A jogviszony fogalma. A jogviszony alanyai, tárgya, tartalma. A jogviszony fajtái. A jogi tények és osztályozásuk. A jog a hétköznapi életben. A jog és az államiság viszonya. Az állam társadalmi rendeltetése és funkciói.  Állam és egyén viszonya jogállamban.</w:t>
            </w:r>
          </w:p>
        </w:tc>
      </w:tr>
      <w:tr w:rsidR="005928E0" w:rsidRPr="00E43DF0" w:rsidTr="00382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Győrfy</w:t>
            </w:r>
            <w:proofErr w:type="spellEnd"/>
            <w:r w:rsidRPr="00E43DF0">
              <w:rPr>
                <w:sz w:val="24"/>
                <w:szCs w:val="24"/>
              </w:rPr>
              <w:t xml:space="preserve"> - </w:t>
            </w:r>
            <w:proofErr w:type="spellStart"/>
            <w:r w:rsidRPr="00E43DF0">
              <w:rPr>
                <w:sz w:val="24"/>
                <w:szCs w:val="24"/>
              </w:rPr>
              <w:t>Loss</w:t>
            </w:r>
            <w:proofErr w:type="spellEnd"/>
            <w:r w:rsidRPr="00E43DF0">
              <w:rPr>
                <w:sz w:val="24"/>
                <w:szCs w:val="24"/>
              </w:rPr>
              <w:t xml:space="preserve"> - Szabadfalvi - Szabó B. - Szabó M. - H. Szilágyi - Takács - </w:t>
            </w:r>
            <w:proofErr w:type="spellStart"/>
            <w:r w:rsidRPr="00E43DF0">
              <w:rPr>
                <w:sz w:val="24"/>
                <w:szCs w:val="24"/>
              </w:rPr>
              <w:t>Ződi</w:t>
            </w:r>
            <w:proofErr w:type="spellEnd"/>
            <w:r w:rsidRPr="00E43DF0">
              <w:rPr>
                <w:sz w:val="24"/>
                <w:szCs w:val="24"/>
              </w:rPr>
              <w:t>: Bevezetés a jog- és államtudományokba. Miskolc, Bíbor Kiadó, 2001.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Mackó Mária – Szigeti Péter: Jog és Jogállam Állam- és Jogelméleti Alapismeretek 3.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      javított kiadás. Budapest, Rejtjel, 2004.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Kukorelli</w:t>
            </w:r>
            <w:proofErr w:type="spellEnd"/>
            <w:r w:rsidRPr="00E43DF0">
              <w:rPr>
                <w:sz w:val="24"/>
                <w:szCs w:val="24"/>
              </w:rPr>
              <w:t xml:space="preserve"> István (szerk.): Alkotmánytan. Budapest, Osiris Kiadó, 2005.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Szilágyi Péter: Jogi alaptan. Osiris Kiadó, Budapest, 1998.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Orthmayer</w:t>
            </w:r>
            <w:proofErr w:type="spellEnd"/>
            <w:r w:rsidRPr="00E43DF0">
              <w:rPr>
                <w:sz w:val="24"/>
                <w:szCs w:val="24"/>
              </w:rPr>
              <w:t xml:space="preserve"> Imre: A társadalmi normák döntéselméleti és evolúciós magyarázata, Szociológiai Szemle 2004/3. 3-22.o.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Csepeli György – Papp Zsolt –Pokol Béla: Modern polgári társadalomelméletek. Budapest, Gondolat, 1987.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E. </w:t>
            </w:r>
            <w:proofErr w:type="spellStart"/>
            <w:r w:rsidRPr="00E43DF0">
              <w:rPr>
                <w:sz w:val="24"/>
                <w:szCs w:val="24"/>
              </w:rPr>
              <w:t>Durkheim</w:t>
            </w:r>
            <w:proofErr w:type="spellEnd"/>
            <w:r w:rsidRPr="00E43DF0">
              <w:rPr>
                <w:sz w:val="24"/>
                <w:szCs w:val="24"/>
              </w:rPr>
              <w:t>: A társadalmi tények magyarázatához. Budapest, Közgazdasági és Jogi Könyvkiadó 1978.</w:t>
            </w:r>
          </w:p>
        </w:tc>
      </w:tr>
      <w:tr w:rsidR="00382F4E" w:rsidRPr="006F477D" w:rsidTr="00BD3CE3">
        <w:trPr>
          <w:trHeight w:val="338"/>
        </w:trPr>
        <w:tc>
          <w:tcPr>
            <w:tcW w:w="9180" w:type="dxa"/>
            <w:gridSpan w:val="4"/>
          </w:tcPr>
          <w:p w:rsidR="00382F4E" w:rsidRPr="006F477D" w:rsidRDefault="00382F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Majtényi Balázs PhD egyetemi docens</w:t>
            </w:r>
          </w:p>
        </w:tc>
      </w:tr>
      <w:tr w:rsidR="00382F4E" w:rsidRPr="006F477D" w:rsidTr="00BD3CE3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82F4E" w:rsidRPr="006F477D" w:rsidRDefault="00382F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Majtényi Balázs PhD egyetemi docens</w:t>
            </w:r>
          </w:p>
        </w:tc>
      </w:tr>
    </w:tbl>
    <w:p w:rsidR="00382F4E" w:rsidRDefault="00382F4E"/>
    <w:sectPr w:rsidR="00382F4E" w:rsidSect="0070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26" w:rsidRDefault="00001926" w:rsidP="00382F4E">
      <w:r>
        <w:separator/>
      </w:r>
    </w:p>
  </w:endnote>
  <w:endnote w:type="continuationSeparator" w:id="0">
    <w:p w:rsidR="00001926" w:rsidRDefault="00001926" w:rsidP="0038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26" w:rsidRDefault="00001926" w:rsidP="00382F4E">
      <w:r>
        <w:separator/>
      </w:r>
    </w:p>
  </w:footnote>
  <w:footnote w:type="continuationSeparator" w:id="0">
    <w:p w:rsidR="00001926" w:rsidRDefault="00001926" w:rsidP="00382F4E">
      <w:r>
        <w:continuationSeparator/>
      </w:r>
    </w:p>
  </w:footnote>
  <w:footnote w:id="1">
    <w:p w:rsidR="00382F4E" w:rsidRDefault="00382F4E" w:rsidP="00382F4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2F4E" w:rsidRDefault="00382F4E" w:rsidP="00382F4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1D11462"/>
    <w:multiLevelType w:val="hybridMultilevel"/>
    <w:tmpl w:val="2AA66A1A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E0"/>
    <w:rsid w:val="00001926"/>
    <w:rsid w:val="00382F4E"/>
    <w:rsid w:val="00442121"/>
    <w:rsid w:val="005928E0"/>
    <w:rsid w:val="00706509"/>
    <w:rsid w:val="00BC3EC6"/>
    <w:rsid w:val="00E7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928E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928E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5928E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928E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928E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928E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928E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928E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928E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28E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928E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5928E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928E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928E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928E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928E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928E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928E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928E0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382F4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82F4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82F4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2523</Characters>
  <Application>Microsoft Office Word</Application>
  <DocSecurity>0</DocSecurity>
  <Lines>21</Lines>
  <Paragraphs>5</Paragraphs>
  <ScaleCrop>false</ScaleCrop>
  <Company>EKF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2013-06-26T16:26:00Z</dcterms:created>
  <dcterms:modified xsi:type="dcterms:W3CDTF">2013-06-27T12:58:00Z</dcterms:modified>
</cp:coreProperties>
</file>