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4C798E" w:rsidRPr="00A35237" w:rsidTr="008300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C798E" w:rsidRPr="00A35237" w:rsidRDefault="004C798E" w:rsidP="0083004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62E8E">
              <w:rPr>
                <w:b/>
                <w:sz w:val="24"/>
                <w:szCs w:val="24"/>
              </w:rPr>
              <w:t>Az Ausztriai Császárság – Magyar Királyság közjogi szerkezete és politikája, 1804—1921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8E" w:rsidRPr="00A35237" w:rsidRDefault="004C798E" w:rsidP="0083004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 w:rsidRPr="00362E8E">
              <w:rPr>
                <w:b/>
                <w:sz w:val="24"/>
                <w:szCs w:val="24"/>
              </w:rPr>
              <w:t>NMB_TD137K3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C798E" w:rsidRPr="00A35237" w:rsidRDefault="004C798E" w:rsidP="0083004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4C798E" w:rsidRPr="00A35237" w:rsidTr="0083004B">
        <w:tc>
          <w:tcPr>
            <w:tcW w:w="9180" w:type="dxa"/>
            <w:gridSpan w:val="3"/>
          </w:tcPr>
          <w:p w:rsidR="004C798E" w:rsidRPr="00A35237" w:rsidRDefault="004C798E" w:rsidP="0083004B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Pr="00362E8E">
              <w:rPr>
                <w:b/>
                <w:sz w:val="24"/>
                <w:szCs w:val="24"/>
              </w:rPr>
              <w:t>ea.</w:t>
            </w:r>
            <w:r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 xml:space="preserve">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4C798E" w:rsidRPr="00A35237" w:rsidTr="0083004B">
        <w:tc>
          <w:tcPr>
            <w:tcW w:w="9180" w:type="dxa"/>
            <w:gridSpan w:val="3"/>
          </w:tcPr>
          <w:p w:rsidR="004C798E" w:rsidRPr="00A35237" w:rsidRDefault="004C798E" w:rsidP="0083004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számonkérés módja: </w:t>
            </w:r>
            <w:proofErr w:type="spellStart"/>
            <w:r w:rsidRPr="00362E8E">
              <w:rPr>
                <w:b/>
                <w:sz w:val="24"/>
                <w:szCs w:val="24"/>
              </w:rPr>
              <w:t>koll</w:t>
            </w:r>
            <w:proofErr w:type="spellEnd"/>
            <w:r w:rsidRPr="00362E8E">
              <w:rPr>
                <w:b/>
                <w:sz w:val="24"/>
                <w:szCs w:val="24"/>
              </w:rPr>
              <w:t>.</w:t>
            </w:r>
          </w:p>
        </w:tc>
      </w:tr>
      <w:tr w:rsidR="004C798E" w:rsidRPr="00A35237" w:rsidTr="0083004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C798E" w:rsidRPr="00A35237" w:rsidRDefault="004C798E" w:rsidP="0083004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</w:t>
            </w:r>
            <w:r>
              <w:rPr>
                <w:sz w:val="24"/>
                <w:szCs w:val="24"/>
              </w:rPr>
              <w:t xml:space="preserve"> tantervi </w:t>
            </w:r>
            <w:proofErr w:type="gramStart"/>
            <w:r>
              <w:rPr>
                <w:sz w:val="24"/>
                <w:szCs w:val="24"/>
              </w:rPr>
              <w:t>helye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III</w:t>
            </w:r>
            <w:r>
              <w:rPr>
                <w:sz w:val="24"/>
                <w:szCs w:val="24"/>
              </w:rPr>
              <w:t>. félév</w:t>
            </w:r>
          </w:p>
        </w:tc>
      </w:tr>
      <w:tr w:rsidR="004C798E" w:rsidRPr="00A35237" w:rsidTr="0083004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C798E" w:rsidRPr="00A35237" w:rsidRDefault="004C798E" w:rsidP="0083004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>
              <w:rPr>
                <w:i/>
                <w:sz w:val="24"/>
                <w:szCs w:val="24"/>
              </w:rPr>
              <w:t xml:space="preserve"> ---</w:t>
            </w:r>
          </w:p>
        </w:tc>
      </w:tr>
      <w:tr w:rsidR="004C798E" w:rsidRPr="00A35237" w:rsidTr="0083004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C798E" w:rsidRDefault="004C798E" w:rsidP="0083004B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4C798E" w:rsidRPr="00362E8E" w:rsidRDefault="004C798E" w:rsidP="004C798E">
            <w:pPr>
              <w:numPr>
                <w:ilvl w:val="1"/>
                <w:numId w:val="1"/>
              </w:numPr>
              <w:tabs>
                <w:tab w:val="left" w:pos="447"/>
              </w:tabs>
              <w:ind w:left="180" w:firstLine="0"/>
              <w:jc w:val="both"/>
              <w:rPr>
                <w:sz w:val="22"/>
                <w:szCs w:val="22"/>
              </w:rPr>
            </w:pPr>
            <w:r w:rsidRPr="00362E8E">
              <w:rPr>
                <w:sz w:val="22"/>
                <w:szCs w:val="22"/>
              </w:rPr>
              <w:t xml:space="preserve">Az Ausztriai Császárság proklamálása, az új állami egység viszonya a közös uralkodó alatt álló Magyar Királysághoz. </w:t>
            </w:r>
          </w:p>
          <w:p w:rsidR="004C798E" w:rsidRPr="00362E8E" w:rsidRDefault="004C798E" w:rsidP="004C798E">
            <w:pPr>
              <w:numPr>
                <w:ilvl w:val="1"/>
                <w:numId w:val="1"/>
              </w:numPr>
              <w:tabs>
                <w:tab w:val="left" w:pos="447"/>
              </w:tabs>
              <w:ind w:left="180" w:firstLine="0"/>
              <w:jc w:val="both"/>
              <w:rPr>
                <w:sz w:val="22"/>
                <w:szCs w:val="22"/>
              </w:rPr>
            </w:pPr>
            <w:r w:rsidRPr="00362E8E">
              <w:rPr>
                <w:sz w:val="22"/>
                <w:szCs w:val="22"/>
              </w:rPr>
              <w:t xml:space="preserve">Az 1835-ös trónutódlás kettős államjogi vetülete. </w:t>
            </w:r>
          </w:p>
          <w:p w:rsidR="004C798E" w:rsidRPr="00362E8E" w:rsidRDefault="004C798E" w:rsidP="004C798E">
            <w:pPr>
              <w:numPr>
                <w:ilvl w:val="1"/>
                <w:numId w:val="1"/>
              </w:numPr>
              <w:tabs>
                <w:tab w:val="left" w:pos="447"/>
              </w:tabs>
              <w:ind w:left="180" w:firstLine="0"/>
              <w:jc w:val="both"/>
              <w:rPr>
                <w:sz w:val="22"/>
                <w:szCs w:val="22"/>
              </w:rPr>
            </w:pPr>
            <w:r w:rsidRPr="00362E8E">
              <w:rPr>
                <w:sz w:val="22"/>
                <w:szCs w:val="22"/>
              </w:rPr>
              <w:t xml:space="preserve">Az 1848-as forradalmi változások felemás törvényesítése. </w:t>
            </w:r>
          </w:p>
          <w:p w:rsidR="004C798E" w:rsidRPr="00362E8E" w:rsidRDefault="004C798E" w:rsidP="004C798E">
            <w:pPr>
              <w:numPr>
                <w:ilvl w:val="1"/>
                <w:numId w:val="1"/>
              </w:numPr>
              <w:tabs>
                <w:tab w:val="left" w:pos="447"/>
              </w:tabs>
              <w:ind w:left="180" w:firstLine="0"/>
              <w:jc w:val="both"/>
              <w:rPr>
                <w:sz w:val="22"/>
                <w:szCs w:val="22"/>
              </w:rPr>
            </w:pPr>
            <w:r w:rsidRPr="00362E8E">
              <w:rPr>
                <w:sz w:val="22"/>
                <w:szCs w:val="22"/>
              </w:rPr>
              <w:t>A bécsi és a budapesti kormány egymáshoz való viszonyának eltérő értelmezései és azok következményei.</w:t>
            </w:r>
          </w:p>
          <w:p w:rsidR="004C798E" w:rsidRPr="00362E8E" w:rsidRDefault="004C798E" w:rsidP="004C798E">
            <w:pPr>
              <w:numPr>
                <w:ilvl w:val="1"/>
                <w:numId w:val="1"/>
              </w:numPr>
              <w:tabs>
                <w:tab w:val="left" w:pos="447"/>
              </w:tabs>
              <w:ind w:left="180" w:firstLine="0"/>
              <w:jc w:val="both"/>
              <w:rPr>
                <w:sz w:val="22"/>
                <w:szCs w:val="22"/>
              </w:rPr>
            </w:pPr>
            <w:r w:rsidRPr="00362E8E">
              <w:rPr>
                <w:sz w:val="22"/>
                <w:szCs w:val="22"/>
              </w:rPr>
              <w:t>A perszonálunión túlmutató államközi kapcsolatok tisztázatlansága, Ferenc József császári hatalomra juttatása, magyar királyságának jogi lehetetlensége és elvetése.</w:t>
            </w:r>
          </w:p>
          <w:p w:rsidR="004C798E" w:rsidRPr="00362E8E" w:rsidRDefault="004C798E" w:rsidP="004C798E">
            <w:pPr>
              <w:numPr>
                <w:ilvl w:val="0"/>
                <w:numId w:val="1"/>
              </w:numPr>
              <w:tabs>
                <w:tab w:val="left" w:pos="447"/>
              </w:tabs>
              <w:ind w:left="180" w:firstLine="0"/>
              <w:jc w:val="both"/>
              <w:rPr>
                <w:sz w:val="22"/>
                <w:szCs w:val="22"/>
              </w:rPr>
            </w:pPr>
            <w:r w:rsidRPr="00362E8E">
              <w:rPr>
                <w:sz w:val="22"/>
                <w:szCs w:val="22"/>
              </w:rPr>
              <w:t xml:space="preserve">Magyar önvédelmi, majd függetlenségi háború. Nemzeti szabadságharc és megtorlás. </w:t>
            </w:r>
          </w:p>
          <w:p w:rsidR="004C798E" w:rsidRPr="00362E8E" w:rsidRDefault="004C798E" w:rsidP="004C798E">
            <w:pPr>
              <w:numPr>
                <w:ilvl w:val="0"/>
                <w:numId w:val="1"/>
              </w:numPr>
              <w:tabs>
                <w:tab w:val="left" w:pos="447"/>
              </w:tabs>
              <w:ind w:left="180" w:firstLine="0"/>
              <w:jc w:val="both"/>
              <w:rPr>
                <w:sz w:val="22"/>
                <w:szCs w:val="22"/>
              </w:rPr>
            </w:pPr>
            <w:r w:rsidRPr="00362E8E">
              <w:rPr>
                <w:sz w:val="22"/>
                <w:szCs w:val="22"/>
              </w:rPr>
              <w:t xml:space="preserve">Összbirodalmi betagolási kísérlet, uralmi kiútkeresés. </w:t>
            </w:r>
          </w:p>
          <w:p w:rsidR="004C798E" w:rsidRPr="00362E8E" w:rsidRDefault="004C798E" w:rsidP="004C798E">
            <w:pPr>
              <w:numPr>
                <w:ilvl w:val="0"/>
                <w:numId w:val="1"/>
              </w:numPr>
              <w:tabs>
                <w:tab w:val="left" w:pos="447"/>
              </w:tabs>
              <w:ind w:left="180" w:firstLine="0"/>
              <w:jc w:val="both"/>
              <w:rPr>
                <w:sz w:val="22"/>
                <w:szCs w:val="22"/>
              </w:rPr>
            </w:pPr>
            <w:r w:rsidRPr="00362E8E">
              <w:rPr>
                <w:sz w:val="22"/>
                <w:szCs w:val="22"/>
              </w:rPr>
              <w:t>Kiegyezési tárgyalások, az Osztrák-Magyar Monarchia, azaz a kétközpontú, sajátos látszatalkotmányos berendezkedésű államalakulat létrejötte.</w:t>
            </w:r>
          </w:p>
          <w:p w:rsidR="004C798E" w:rsidRPr="00362E8E" w:rsidRDefault="004C798E" w:rsidP="004C798E">
            <w:pPr>
              <w:numPr>
                <w:ilvl w:val="0"/>
                <w:numId w:val="1"/>
              </w:numPr>
              <w:tabs>
                <w:tab w:val="left" w:pos="447"/>
              </w:tabs>
              <w:ind w:left="180" w:firstLine="0"/>
              <w:jc w:val="both"/>
              <w:rPr>
                <w:sz w:val="22"/>
                <w:szCs w:val="22"/>
              </w:rPr>
            </w:pPr>
            <w:r w:rsidRPr="00362E8E">
              <w:rPr>
                <w:sz w:val="22"/>
                <w:szCs w:val="22"/>
              </w:rPr>
              <w:t xml:space="preserve">A reálunió jellemzői, a közös és </w:t>
            </w:r>
            <w:proofErr w:type="spellStart"/>
            <w:r w:rsidRPr="00362E8E">
              <w:rPr>
                <w:sz w:val="22"/>
                <w:szCs w:val="22"/>
              </w:rPr>
              <w:t>közösérdekű</w:t>
            </w:r>
            <w:proofErr w:type="spellEnd"/>
            <w:r w:rsidRPr="00362E8E">
              <w:rPr>
                <w:sz w:val="22"/>
                <w:szCs w:val="22"/>
              </w:rPr>
              <w:t xml:space="preserve"> ügyes dualizmus korának ötven esztendeje. </w:t>
            </w:r>
          </w:p>
          <w:p w:rsidR="004C798E" w:rsidRPr="00362E8E" w:rsidRDefault="004C798E" w:rsidP="004C798E">
            <w:pPr>
              <w:numPr>
                <w:ilvl w:val="0"/>
                <w:numId w:val="1"/>
              </w:numPr>
              <w:tabs>
                <w:tab w:val="left" w:pos="447"/>
              </w:tabs>
              <w:ind w:left="180" w:firstLine="0"/>
              <w:jc w:val="both"/>
              <w:rPr>
                <w:sz w:val="22"/>
                <w:szCs w:val="22"/>
              </w:rPr>
            </w:pPr>
            <w:r w:rsidRPr="00362E8E">
              <w:rPr>
                <w:sz w:val="22"/>
                <w:szCs w:val="22"/>
              </w:rPr>
              <w:t xml:space="preserve">Dinasztikus meghatározottságú nagyhatalmi törekvések, belesodródás a Nagy Háborúba. </w:t>
            </w:r>
          </w:p>
          <w:p w:rsidR="004C798E" w:rsidRPr="00362E8E" w:rsidRDefault="004C798E" w:rsidP="004C798E">
            <w:pPr>
              <w:numPr>
                <w:ilvl w:val="0"/>
                <w:numId w:val="1"/>
              </w:numPr>
              <w:tabs>
                <w:tab w:val="left" w:pos="447"/>
              </w:tabs>
              <w:ind w:left="180" w:firstLine="0"/>
              <w:jc w:val="both"/>
              <w:rPr>
                <w:sz w:val="22"/>
                <w:szCs w:val="22"/>
              </w:rPr>
            </w:pPr>
            <w:r w:rsidRPr="00362E8E">
              <w:rPr>
                <w:sz w:val="22"/>
                <w:szCs w:val="22"/>
              </w:rPr>
              <w:t xml:space="preserve">Az első világháború belpolitikai következményei, I. (IV.) Károly békekötési kísérletei. Külső ellenséges nagyhatalmi bomlasztó tevékenység és belső nemzeti önállósodási törekvések. </w:t>
            </w:r>
          </w:p>
          <w:p w:rsidR="004C798E" w:rsidRPr="00362E8E" w:rsidRDefault="004C798E" w:rsidP="004C798E">
            <w:pPr>
              <w:numPr>
                <w:ilvl w:val="0"/>
                <w:numId w:val="1"/>
              </w:numPr>
              <w:tabs>
                <w:tab w:val="left" w:pos="447"/>
              </w:tabs>
              <w:ind w:left="180" w:firstLine="0"/>
              <w:jc w:val="both"/>
              <w:rPr>
                <w:sz w:val="22"/>
                <w:szCs w:val="22"/>
              </w:rPr>
            </w:pPr>
            <w:r w:rsidRPr="00362E8E">
              <w:rPr>
                <w:sz w:val="22"/>
                <w:szCs w:val="22"/>
              </w:rPr>
              <w:t xml:space="preserve">Háborús kudarc, hatalmi összeomlás, az Osztrák-Magyar Monarchia felszámolása. Az utódállamok létrejötte, békediktátumok. </w:t>
            </w:r>
          </w:p>
          <w:p w:rsidR="004C798E" w:rsidRPr="00A35237" w:rsidRDefault="004C798E" w:rsidP="004C798E">
            <w:pPr>
              <w:numPr>
                <w:ilvl w:val="0"/>
                <w:numId w:val="1"/>
              </w:numPr>
              <w:tabs>
                <w:tab w:val="left" w:pos="447"/>
              </w:tabs>
              <w:ind w:left="180" w:firstLine="0"/>
              <w:jc w:val="both"/>
              <w:rPr>
                <w:b/>
                <w:sz w:val="24"/>
                <w:szCs w:val="24"/>
              </w:rPr>
            </w:pPr>
            <w:r w:rsidRPr="00362E8E">
              <w:rPr>
                <w:sz w:val="22"/>
                <w:szCs w:val="22"/>
              </w:rPr>
              <w:t>IV. Károly két visszatérési kísérlete, a király és a Habsburg-dinasztia magyarországi trónfosztása. Kitekintés Német-Ausztria Szövetségi Köztársaságra és a király nélküli megcsonkított Magyar Királyságra.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C798E" w:rsidRPr="00A35237" w:rsidTr="0083004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C798E" w:rsidRPr="00A35237" w:rsidRDefault="004C798E" w:rsidP="0083004B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4C798E" w:rsidRPr="00A35237" w:rsidTr="0083004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C798E" w:rsidRPr="00362E8E" w:rsidRDefault="004C798E" w:rsidP="0083004B">
            <w:pPr>
              <w:tabs>
                <w:tab w:val="left" w:pos="447"/>
              </w:tabs>
              <w:ind w:left="424" w:hanging="244"/>
              <w:rPr>
                <w:b/>
                <w:bCs/>
                <w:sz w:val="24"/>
                <w:szCs w:val="24"/>
              </w:rPr>
            </w:pPr>
            <w:r w:rsidRPr="00362E8E">
              <w:rPr>
                <w:b/>
                <w:sz w:val="24"/>
                <w:szCs w:val="24"/>
              </w:rPr>
              <w:t>Kötelező olvasmányok</w:t>
            </w:r>
            <w:r w:rsidRPr="00362E8E">
              <w:rPr>
                <w:b/>
                <w:bCs/>
                <w:sz w:val="24"/>
                <w:szCs w:val="24"/>
              </w:rPr>
              <w:t>:</w:t>
            </w:r>
          </w:p>
          <w:p w:rsidR="004C798E" w:rsidRPr="00362E8E" w:rsidRDefault="004C798E" w:rsidP="004C798E">
            <w:pPr>
              <w:pStyle w:val="Listaszerbekezds"/>
              <w:numPr>
                <w:ilvl w:val="0"/>
                <w:numId w:val="2"/>
              </w:numPr>
              <w:tabs>
                <w:tab w:val="left" w:pos="447"/>
              </w:tabs>
              <w:ind w:left="424" w:hanging="244"/>
              <w:rPr>
                <w:b/>
                <w:bCs/>
                <w:spacing w:val="0"/>
              </w:rPr>
            </w:pPr>
            <w:proofErr w:type="spellStart"/>
            <w:r w:rsidRPr="00362E8E">
              <w:rPr>
                <w:bCs/>
                <w:spacing w:val="0"/>
              </w:rPr>
              <w:t>Brauneder</w:t>
            </w:r>
            <w:proofErr w:type="spellEnd"/>
            <w:r w:rsidRPr="00362E8E">
              <w:rPr>
                <w:bCs/>
                <w:spacing w:val="0"/>
              </w:rPr>
              <w:t xml:space="preserve"> Wilhelm: </w:t>
            </w:r>
            <w:r w:rsidRPr="00362E8E">
              <w:rPr>
                <w:bCs/>
                <w:i/>
                <w:spacing w:val="0"/>
              </w:rPr>
              <w:t>Osztrák alkotmánytörténet napjainkig.</w:t>
            </w:r>
            <w:r w:rsidRPr="00362E8E">
              <w:rPr>
                <w:bCs/>
                <w:spacing w:val="0"/>
              </w:rPr>
              <w:t xml:space="preserve"> Pécs, 1994, 62-266. p.</w:t>
            </w:r>
          </w:p>
          <w:p w:rsidR="004C798E" w:rsidRPr="00362E8E" w:rsidRDefault="004C798E" w:rsidP="004C798E">
            <w:pPr>
              <w:pStyle w:val="Listaszerbekezds"/>
              <w:numPr>
                <w:ilvl w:val="0"/>
                <w:numId w:val="2"/>
              </w:numPr>
              <w:tabs>
                <w:tab w:val="left" w:pos="447"/>
              </w:tabs>
              <w:ind w:left="424" w:hanging="244"/>
              <w:rPr>
                <w:bCs/>
                <w:spacing w:val="0"/>
              </w:rPr>
            </w:pPr>
            <w:r w:rsidRPr="00362E8E">
              <w:rPr>
                <w:bCs/>
                <w:spacing w:val="0"/>
              </w:rPr>
              <w:t xml:space="preserve">Komlós János: Az </w:t>
            </w:r>
            <w:r w:rsidRPr="00362E8E">
              <w:rPr>
                <w:bCs/>
                <w:i/>
                <w:spacing w:val="0"/>
              </w:rPr>
              <w:t>Osztrák-Magyar Monarchia, mint közös piac</w:t>
            </w:r>
            <w:r w:rsidRPr="00362E8E">
              <w:rPr>
                <w:bCs/>
                <w:spacing w:val="0"/>
              </w:rPr>
              <w:t xml:space="preserve">. Bp., 1990. </w:t>
            </w:r>
          </w:p>
          <w:p w:rsidR="004C798E" w:rsidRPr="00362E8E" w:rsidRDefault="004C798E" w:rsidP="004C798E">
            <w:pPr>
              <w:pStyle w:val="Listaszerbekezds"/>
              <w:numPr>
                <w:ilvl w:val="0"/>
                <w:numId w:val="2"/>
              </w:numPr>
              <w:tabs>
                <w:tab w:val="left" w:pos="447"/>
              </w:tabs>
              <w:ind w:left="424" w:hanging="244"/>
              <w:rPr>
                <w:bCs/>
                <w:spacing w:val="0"/>
              </w:rPr>
            </w:pPr>
            <w:proofErr w:type="spellStart"/>
            <w:r w:rsidRPr="00362E8E">
              <w:rPr>
                <w:bCs/>
                <w:spacing w:val="0"/>
              </w:rPr>
              <w:t>Pohl</w:t>
            </w:r>
            <w:proofErr w:type="spellEnd"/>
            <w:r w:rsidRPr="00362E8E">
              <w:rPr>
                <w:bCs/>
                <w:spacing w:val="0"/>
              </w:rPr>
              <w:t xml:space="preserve">, Walter – </w:t>
            </w:r>
            <w:proofErr w:type="spellStart"/>
            <w:r w:rsidRPr="00362E8E">
              <w:rPr>
                <w:bCs/>
                <w:spacing w:val="0"/>
              </w:rPr>
              <w:t>Vocelka</w:t>
            </w:r>
            <w:proofErr w:type="spellEnd"/>
            <w:r w:rsidRPr="00362E8E">
              <w:rPr>
                <w:bCs/>
                <w:spacing w:val="0"/>
              </w:rPr>
              <w:t xml:space="preserve">, Karl: </w:t>
            </w:r>
            <w:r w:rsidRPr="00362E8E">
              <w:rPr>
                <w:bCs/>
                <w:i/>
                <w:spacing w:val="0"/>
              </w:rPr>
              <w:t>A Habsburgok. Egy európai dinasztia története.</w:t>
            </w:r>
            <w:r w:rsidRPr="00362E8E">
              <w:rPr>
                <w:bCs/>
                <w:spacing w:val="0"/>
              </w:rPr>
              <w:t xml:space="preserve"> Bp., 1995. 371-497. p. </w:t>
            </w:r>
          </w:p>
          <w:p w:rsidR="004C798E" w:rsidRPr="00362E8E" w:rsidRDefault="004C798E" w:rsidP="004C798E">
            <w:pPr>
              <w:pStyle w:val="Listaszerbekezds"/>
              <w:numPr>
                <w:ilvl w:val="0"/>
                <w:numId w:val="2"/>
              </w:numPr>
              <w:tabs>
                <w:tab w:val="left" w:pos="447"/>
              </w:tabs>
              <w:ind w:left="424" w:hanging="244"/>
              <w:rPr>
                <w:bCs/>
                <w:spacing w:val="0"/>
              </w:rPr>
            </w:pPr>
            <w:proofErr w:type="spellStart"/>
            <w:r w:rsidRPr="00362E8E">
              <w:rPr>
                <w:bCs/>
                <w:spacing w:val="0"/>
              </w:rPr>
              <w:t>Zöllner</w:t>
            </w:r>
            <w:proofErr w:type="spellEnd"/>
            <w:r w:rsidRPr="00362E8E">
              <w:rPr>
                <w:bCs/>
                <w:spacing w:val="0"/>
              </w:rPr>
              <w:t xml:space="preserve">, Erich: </w:t>
            </w:r>
            <w:r w:rsidRPr="00362E8E">
              <w:rPr>
                <w:bCs/>
                <w:i/>
                <w:spacing w:val="0"/>
              </w:rPr>
              <w:t xml:space="preserve">Der </w:t>
            </w:r>
            <w:proofErr w:type="spellStart"/>
            <w:r w:rsidRPr="00362E8E">
              <w:rPr>
                <w:bCs/>
                <w:i/>
                <w:spacing w:val="0"/>
              </w:rPr>
              <w:t>Österreichbegriff</w:t>
            </w:r>
            <w:proofErr w:type="spellEnd"/>
            <w:r w:rsidRPr="00362E8E">
              <w:rPr>
                <w:bCs/>
                <w:i/>
                <w:spacing w:val="0"/>
              </w:rPr>
              <w:t xml:space="preserve">. – </w:t>
            </w:r>
            <w:proofErr w:type="spellStart"/>
            <w:r w:rsidRPr="00362E8E">
              <w:rPr>
                <w:bCs/>
                <w:i/>
                <w:spacing w:val="0"/>
              </w:rPr>
              <w:t>Formen</w:t>
            </w:r>
            <w:proofErr w:type="spellEnd"/>
            <w:r w:rsidRPr="00362E8E">
              <w:rPr>
                <w:bCs/>
                <w:i/>
                <w:spacing w:val="0"/>
              </w:rPr>
              <w:t xml:space="preserve"> und </w:t>
            </w:r>
            <w:proofErr w:type="spellStart"/>
            <w:r w:rsidRPr="00362E8E">
              <w:rPr>
                <w:bCs/>
                <w:i/>
                <w:spacing w:val="0"/>
              </w:rPr>
              <w:t>Wnadlungen</w:t>
            </w:r>
            <w:proofErr w:type="spellEnd"/>
            <w:r w:rsidRPr="00362E8E">
              <w:rPr>
                <w:bCs/>
                <w:i/>
                <w:spacing w:val="0"/>
              </w:rPr>
              <w:t xml:space="preserve"> in der </w:t>
            </w:r>
            <w:proofErr w:type="spellStart"/>
            <w:r w:rsidRPr="00362E8E">
              <w:rPr>
                <w:bCs/>
                <w:i/>
                <w:spacing w:val="0"/>
              </w:rPr>
              <w:t>Geschichte</w:t>
            </w:r>
            <w:proofErr w:type="spellEnd"/>
            <w:r w:rsidRPr="00362E8E">
              <w:rPr>
                <w:bCs/>
                <w:i/>
                <w:spacing w:val="0"/>
              </w:rPr>
              <w:t>.</w:t>
            </w:r>
            <w:r w:rsidRPr="00362E8E">
              <w:rPr>
                <w:bCs/>
                <w:spacing w:val="0"/>
              </w:rPr>
              <w:t xml:space="preserve"> Wien, 1988.</w:t>
            </w:r>
          </w:p>
          <w:p w:rsidR="004C798E" w:rsidRPr="00362E8E" w:rsidRDefault="004C798E" w:rsidP="0083004B">
            <w:pPr>
              <w:tabs>
                <w:tab w:val="left" w:pos="447"/>
              </w:tabs>
              <w:ind w:left="424" w:hanging="244"/>
              <w:rPr>
                <w:b/>
                <w:sz w:val="24"/>
                <w:szCs w:val="24"/>
              </w:rPr>
            </w:pPr>
            <w:r w:rsidRPr="00362E8E">
              <w:rPr>
                <w:b/>
                <w:sz w:val="24"/>
                <w:szCs w:val="24"/>
              </w:rPr>
              <w:t>Ajánlott irodalom:</w:t>
            </w:r>
          </w:p>
          <w:p w:rsidR="004C798E" w:rsidRPr="00362E8E" w:rsidRDefault="004C798E" w:rsidP="004C798E">
            <w:pPr>
              <w:pStyle w:val="Listaszerbekezds"/>
              <w:numPr>
                <w:ilvl w:val="0"/>
                <w:numId w:val="3"/>
              </w:numPr>
              <w:tabs>
                <w:tab w:val="left" w:pos="447"/>
              </w:tabs>
              <w:ind w:left="424" w:hanging="244"/>
              <w:rPr>
                <w:spacing w:val="0"/>
              </w:rPr>
            </w:pPr>
            <w:r w:rsidRPr="00362E8E">
              <w:rPr>
                <w:spacing w:val="0"/>
              </w:rPr>
              <w:t xml:space="preserve">Galántai </w:t>
            </w:r>
            <w:proofErr w:type="gramStart"/>
            <w:r w:rsidRPr="00362E8E">
              <w:rPr>
                <w:spacing w:val="0"/>
              </w:rPr>
              <w:t>József :</w:t>
            </w:r>
            <w:proofErr w:type="gramEnd"/>
            <w:r w:rsidRPr="00362E8E">
              <w:rPr>
                <w:spacing w:val="0"/>
              </w:rPr>
              <w:t xml:space="preserve"> </w:t>
            </w:r>
            <w:r w:rsidRPr="00362E8E">
              <w:rPr>
                <w:i/>
                <w:spacing w:val="0"/>
              </w:rPr>
              <w:t>A Habsburg-monarchia alkonya.</w:t>
            </w:r>
            <w:r w:rsidRPr="00362E8E">
              <w:rPr>
                <w:spacing w:val="0"/>
              </w:rPr>
              <w:t xml:space="preserve"> Bp., 1985.</w:t>
            </w:r>
          </w:p>
          <w:p w:rsidR="004C798E" w:rsidRPr="00362E8E" w:rsidRDefault="004C798E" w:rsidP="004C798E">
            <w:pPr>
              <w:pStyle w:val="Listaszerbekezds"/>
              <w:numPr>
                <w:ilvl w:val="0"/>
                <w:numId w:val="3"/>
              </w:numPr>
              <w:tabs>
                <w:tab w:val="left" w:pos="447"/>
              </w:tabs>
              <w:ind w:left="424" w:hanging="244"/>
              <w:rPr>
                <w:spacing w:val="0"/>
              </w:rPr>
            </w:pPr>
            <w:r w:rsidRPr="00362E8E">
              <w:rPr>
                <w:spacing w:val="0"/>
              </w:rPr>
              <w:t xml:space="preserve">Kovács Endre: </w:t>
            </w:r>
            <w:r w:rsidRPr="00362E8E">
              <w:rPr>
                <w:i/>
                <w:spacing w:val="0"/>
              </w:rPr>
              <w:t>Ausztria útja az 1867-es kiegyezéshez.</w:t>
            </w:r>
            <w:r w:rsidRPr="00362E8E">
              <w:rPr>
                <w:spacing w:val="0"/>
              </w:rPr>
              <w:t xml:space="preserve"> Bp., 1968.</w:t>
            </w:r>
          </w:p>
          <w:p w:rsidR="004C798E" w:rsidRPr="00362E8E" w:rsidRDefault="004C798E" w:rsidP="004C798E">
            <w:pPr>
              <w:pStyle w:val="Listaszerbekezds"/>
              <w:numPr>
                <w:ilvl w:val="0"/>
                <w:numId w:val="3"/>
              </w:numPr>
              <w:tabs>
                <w:tab w:val="left" w:pos="447"/>
              </w:tabs>
              <w:ind w:left="424" w:hanging="244"/>
              <w:rPr>
                <w:spacing w:val="0"/>
              </w:rPr>
            </w:pPr>
            <w:proofErr w:type="spellStart"/>
            <w:r w:rsidRPr="00362E8E">
              <w:rPr>
                <w:spacing w:val="0"/>
              </w:rPr>
              <w:t>Neck</w:t>
            </w:r>
            <w:proofErr w:type="spellEnd"/>
            <w:r w:rsidRPr="00362E8E">
              <w:rPr>
                <w:spacing w:val="0"/>
              </w:rPr>
              <w:t xml:space="preserve">, Rudolf: </w:t>
            </w:r>
            <w:proofErr w:type="spellStart"/>
            <w:r w:rsidRPr="00362E8E">
              <w:rPr>
                <w:i/>
                <w:spacing w:val="0"/>
              </w:rPr>
              <w:t>Österreich</w:t>
            </w:r>
            <w:proofErr w:type="spellEnd"/>
            <w:r w:rsidRPr="00362E8E">
              <w:rPr>
                <w:i/>
                <w:spacing w:val="0"/>
              </w:rPr>
              <w:t xml:space="preserve"> </w:t>
            </w:r>
            <w:proofErr w:type="spellStart"/>
            <w:r w:rsidRPr="00362E8E">
              <w:rPr>
                <w:i/>
                <w:spacing w:val="0"/>
              </w:rPr>
              <w:t>im</w:t>
            </w:r>
            <w:proofErr w:type="spellEnd"/>
            <w:r w:rsidRPr="00362E8E">
              <w:rPr>
                <w:i/>
                <w:spacing w:val="0"/>
              </w:rPr>
              <w:t xml:space="preserve"> </w:t>
            </w:r>
            <w:proofErr w:type="spellStart"/>
            <w:r w:rsidRPr="00362E8E">
              <w:rPr>
                <w:i/>
                <w:spacing w:val="0"/>
              </w:rPr>
              <w:t>Jahre</w:t>
            </w:r>
            <w:proofErr w:type="spellEnd"/>
            <w:r w:rsidRPr="00362E8E">
              <w:rPr>
                <w:i/>
                <w:spacing w:val="0"/>
              </w:rPr>
              <w:t xml:space="preserve"> 1918.</w:t>
            </w:r>
            <w:r w:rsidRPr="00362E8E">
              <w:rPr>
                <w:spacing w:val="0"/>
              </w:rPr>
              <w:t xml:space="preserve"> Wien, 1968.</w:t>
            </w:r>
          </w:p>
          <w:p w:rsidR="004C798E" w:rsidRPr="00362E8E" w:rsidRDefault="004C798E" w:rsidP="004C798E">
            <w:pPr>
              <w:pStyle w:val="Listaszerbekezds"/>
              <w:numPr>
                <w:ilvl w:val="0"/>
                <w:numId w:val="3"/>
              </w:numPr>
              <w:tabs>
                <w:tab w:val="left" w:pos="447"/>
              </w:tabs>
              <w:ind w:left="424" w:hanging="244"/>
              <w:rPr>
                <w:spacing w:val="0"/>
              </w:rPr>
            </w:pPr>
            <w:proofErr w:type="spellStart"/>
            <w:r w:rsidRPr="00362E8E">
              <w:rPr>
                <w:spacing w:val="0"/>
              </w:rPr>
              <w:t>Plaschka</w:t>
            </w:r>
            <w:proofErr w:type="spellEnd"/>
            <w:r w:rsidRPr="00362E8E">
              <w:rPr>
                <w:spacing w:val="0"/>
              </w:rPr>
              <w:t xml:space="preserve">, R. G. – </w:t>
            </w:r>
            <w:proofErr w:type="spellStart"/>
            <w:r w:rsidRPr="00362E8E">
              <w:rPr>
                <w:spacing w:val="0"/>
              </w:rPr>
              <w:t>Mack</w:t>
            </w:r>
            <w:proofErr w:type="spellEnd"/>
            <w:r w:rsidRPr="00362E8E">
              <w:rPr>
                <w:spacing w:val="0"/>
              </w:rPr>
              <w:t>, K</w:t>
            </w:r>
            <w:proofErr w:type="gramStart"/>
            <w:r w:rsidRPr="00362E8E">
              <w:rPr>
                <w:spacing w:val="0"/>
              </w:rPr>
              <w:t>.:</w:t>
            </w:r>
            <w:proofErr w:type="gramEnd"/>
            <w:r w:rsidRPr="00362E8E">
              <w:rPr>
                <w:spacing w:val="0"/>
              </w:rPr>
              <w:t xml:space="preserve"> </w:t>
            </w:r>
            <w:r w:rsidRPr="00362E8E">
              <w:rPr>
                <w:i/>
                <w:spacing w:val="0"/>
              </w:rPr>
              <w:t xml:space="preserve">Die </w:t>
            </w:r>
            <w:proofErr w:type="spellStart"/>
            <w:r w:rsidRPr="00362E8E">
              <w:rPr>
                <w:i/>
                <w:spacing w:val="0"/>
              </w:rPr>
              <w:t>Auflösung</w:t>
            </w:r>
            <w:proofErr w:type="spellEnd"/>
            <w:r w:rsidRPr="00362E8E">
              <w:rPr>
                <w:i/>
                <w:spacing w:val="0"/>
              </w:rPr>
              <w:t xml:space="preserve"> des </w:t>
            </w:r>
            <w:proofErr w:type="spellStart"/>
            <w:r w:rsidRPr="00362E8E">
              <w:rPr>
                <w:i/>
                <w:spacing w:val="0"/>
              </w:rPr>
              <w:t>Habsburgerreiches</w:t>
            </w:r>
            <w:proofErr w:type="spellEnd"/>
            <w:r w:rsidRPr="00362E8E">
              <w:rPr>
                <w:i/>
                <w:spacing w:val="0"/>
              </w:rPr>
              <w:t xml:space="preserve">. </w:t>
            </w:r>
            <w:proofErr w:type="spellStart"/>
            <w:r w:rsidRPr="00362E8E">
              <w:rPr>
                <w:i/>
                <w:spacing w:val="0"/>
              </w:rPr>
              <w:t>Zusammenbruch</w:t>
            </w:r>
            <w:proofErr w:type="spellEnd"/>
            <w:r w:rsidRPr="00362E8E">
              <w:rPr>
                <w:i/>
                <w:spacing w:val="0"/>
              </w:rPr>
              <w:t xml:space="preserve"> und </w:t>
            </w:r>
            <w:proofErr w:type="spellStart"/>
            <w:r w:rsidRPr="00362E8E">
              <w:rPr>
                <w:i/>
                <w:spacing w:val="0"/>
              </w:rPr>
              <w:t>Neuorientation</w:t>
            </w:r>
            <w:proofErr w:type="spellEnd"/>
            <w:r w:rsidRPr="00362E8E">
              <w:rPr>
                <w:i/>
                <w:spacing w:val="0"/>
              </w:rPr>
              <w:t xml:space="preserve"> </w:t>
            </w:r>
            <w:proofErr w:type="spellStart"/>
            <w:r w:rsidRPr="00362E8E">
              <w:rPr>
                <w:i/>
                <w:spacing w:val="0"/>
              </w:rPr>
              <w:t>im</w:t>
            </w:r>
            <w:proofErr w:type="spellEnd"/>
            <w:r w:rsidRPr="00362E8E">
              <w:rPr>
                <w:i/>
                <w:spacing w:val="0"/>
              </w:rPr>
              <w:t xml:space="preserve"> </w:t>
            </w:r>
            <w:proofErr w:type="spellStart"/>
            <w:r w:rsidRPr="00362E8E">
              <w:rPr>
                <w:i/>
                <w:spacing w:val="0"/>
              </w:rPr>
              <w:t>Donauraum</w:t>
            </w:r>
            <w:proofErr w:type="spellEnd"/>
            <w:r w:rsidRPr="00362E8E">
              <w:rPr>
                <w:i/>
                <w:spacing w:val="0"/>
              </w:rPr>
              <w:t>.</w:t>
            </w:r>
            <w:r w:rsidRPr="00362E8E">
              <w:rPr>
                <w:spacing w:val="0"/>
              </w:rPr>
              <w:t xml:space="preserve"> Wien, 1970.</w:t>
            </w:r>
          </w:p>
          <w:p w:rsidR="004C798E" w:rsidRPr="00362E8E" w:rsidRDefault="004C798E" w:rsidP="004C798E">
            <w:pPr>
              <w:pStyle w:val="Listaszerbekezds"/>
              <w:numPr>
                <w:ilvl w:val="0"/>
                <w:numId w:val="3"/>
              </w:numPr>
              <w:tabs>
                <w:tab w:val="left" w:pos="447"/>
              </w:tabs>
              <w:ind w:left="424" w:hanging="244"/>
              <w:rPr>
                <w:spacing w:val="0"/>
              </w:rPr>
            </w:pPr>
            <w:r w:rsidRPr="00362E8E">
              <w:rPr>
                <w:spacing w:val="0"/>
              </w:rPr>
              <w:t xml:space="preserve">Sarlós Béla. </w:t>
            </w:r>
            <w:r w:rsidRPr="00362E8E">
              <w:rPr>
                <w:i/>
                <w:spacing w:val="0"/>
              </w:rPr>
              <w:t>Közigazgatás és hatalompolitika a dualizmus rendszerében.</w:t>
            </w:r>
            <w:r w:rsidRPr="00362E8E">
              <w:rPr>
                <w:spacing w:val="0"/>
              </w:rPr>
              <w:t xml:space="preserve"> Bp., 1976.</w:t>
            </w:r>
          </w:p>
          <w:p w:rsidR="004C798E" w:rsidRPr="00A35237" w:rsidRDefault="004C798E" w:rsidP="0083004B">
            <w:pPr>
              <w:ind w:left="459"/>
              <w:jc w:val="both"/>
              <w:rPr>
                <w:b/>
                <w:sz w:val="24"/>
                <w:szCs w:val="24"/>
              </w:rPr>
            </w:pPr>
            <w:r w:rsidRPr="00362E8E">
              <w:rPr>
                <w:sz w:val="24"/>
                <w:szCs w:val="24"/>
              </w:rPr>
              <w:t xml:space="preserve">Somogyi Éva: </w:t>
            </w:r>
            <w:r w:rsidRPr="00362E8E">
              <w:rPr>
                <w:i/>
                <w:sz w:val="24"/>
                <w:szCs w:val="24"/>
              </w:rPr>
              <w:t>Kormányzati rendszer a dualista Habsburg-monarchiában.</w:t>
            </w:r>
            <w:r w:rsidRPr="00362E8E">
              <w:rPr>
                <w:sz w:val="24"/>
                <w:szCs w:val="24"/>
              </w:rPr>
              <w:t xml:space="preserve"> Bp., 1996.</w:t>
            </w:r>
          </w:p>
        </w:tc>
      </w:tr>
      <w:tr w:rsidR="004C798E" w:rsidRPr="00A35237" w:rsidTr="0083004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C798E" w:rsidRPr="00A35237" w:rsidRDefault="004C798E" w:rsidP="0083004B">
            <w:pPr>
              <w:jc w:val="both"/>
              <w:rPr>
                <w:sz w:val="22"/>
                <w:szCs w:val="22"/>
              </w:rPr>
            </w:pPr>
          </w:p>
        </w:tc>
      </w:tr>
      <w:tr w:rsidR="004C798E" w:rsidRPr="00A35237" w:rsidTr="0083004B">
        <w:trPr>
          <w:trHeight w:val="338"/>
        </w:trPr>
        <w:tc>
          <w:tcPr>
            <w:tcW w:w="9180" w:type="dxa"/>
            <w:gridSpan w:val="3"/>
          </w:tcPr>
          <w:p w:rsidR="004C798E" w:rsidRPr="00A35237" w:rsidRDefault="004C798E" w:rsidP="0083004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2323AD">
              <w:rPr>
                <w:color w:val="000000"/>
                <w:sz w:val="24"/>
                <w:szCs w:val="24"/>
              </w:rPr>
              <w:t>Dr. Bessenyei József</w:t>
            </w:r>
            <w:r w:rsidRPr="00EC703F">
              <w:rPr>
                <w:color w:val="000000"/>
                <w:sz w:val="24"/>
                <w:szCs w:val="24"/>
              </w:rPr>
              <w:t xml:space="preserve"> </w:t>
            </w:r>
            <w:r w:rsidRPr="002323AD">
              <w:rPr>
                <w:color w:val="000000"/>
                <w:sz w:val="24"/>
                <w:szCs w:val="24"/>
              </w:rPr>
              <w:t>egyetemi tanár</w:t>
            </w:r>
            <w:r w:rsidRPr="00EC703F">
              <w:rPr>
                <w:color w:val="000000"/>
                <w:sz w:val="24"/>
                <w:szCs w:val="24"/>
              </w:rPr>
              <w:t>, MTA doktora</w:t>
            </w:r>
          </w:p>
        </w:tc>
      </w:tr>
      <w:tr w:rsidR="004C798E" w:rsidRPr="00A35237" w:rsidTr="0083004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C798E" w:rsidRPr="00A35237" w:rsidRDefault="004C798E" w:rsidP="0083004B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>:</w:t>
            </w:r>
            <w:r w:rsidRPr="002323AD">
              <w:rPr>
                <w:color w:val="000000"/>
                <w:sz w:val="24"/>
                <w:szCs w:val="24"/>
              </w:rPr>
              <w:t xml:space="preserve"> Dr. Bessenyei József</w:t>
            </w:r>
            <w:r w:rsidRPr="00EC703F">
              <w:rPr>
                <w:color w:val="000000"/>
                <w:sz w:val="24"/>
                <w:szCs w:val="24"/>
              </w:rPr>
              <w:t xml:space="preserve"> </w:t>
            </w:r>
            <w:r w:rsidRPr="002323AD">
              <w:rPr>
                <w:color w:val="000000"/>
                <w:sz w:val="24"/>
                <w:szCs w:val="24"/>
              </w:rPr>
              <w:t>egyetemi tanár</w:t>
            </w:r>
            <w:r w:rsidRPr="00EC703F">
              <w:rPr>
                <w:color w:val="000000"/>
                <w:sz w:val="24"/>
                <w:szCs w:val="24"/>
              </w:rPr>
              <w:t>, MTA doktora</w:t>
            </w:r>
            <w:r>
              <w:rPr>
                <w:color w:val="000000"/>
                <w:sz w:val="24"/>
                <w:szCs w:val="24"/>
              </w:rPr>
              <w:t>, Dr. Kalmár János egyetemi docens, CSc</w:t>
            </w:r>
          </w:p>
        </w:tc>
      </w:tr>
      <w:tr w:rsidR="004C798E" w:rsidRPr="00A35237" w:rsidTr="008300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C798E" w:rsidRPr="00A35237" w:rsidRDefault="004C798E" w:rsidP="0083004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92447">
              <w:rPr>
                <w:b/>
                <w:sz w:val="24"/>
                <w:szCs w:val="24"/>
              </w:rPr>
              <w:t xml:space="preserve">Az </w:t>
            </w:r>
            <w:proofErr w:type="spellStart"/>
            <w:r w:rsidRPr="00592447">
              <w:rPr>
                <w:b/>
                <w:sz w:val="24"/>
                <w:szCs w:val="24"/>
              </w:rPr>
              <w:t>Osztrák-Magyar-Monarchia</w:t>
            </w:r>
            <w:proofErr w:type="spellEnd"/>
            <w:r w:rsidRPr="00592447">
              <w:rPr>
                <w:b/>
                <w:sz w:val="24"/>
                <w:szCs w:val="24"/>
              </w:rPr>
              <w:t xml:space="preserve"> gazdasága és társadalma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8E" w:rsidRPr="00A35237" w:rsidRDefault="004C798E" w:rsidP="0083004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 w:rsidRPr="00592447">
              <w:rPr>
                <w:b/>
                <w:sz w:val="24"/>
                <w:szCs w:val="24"/>
              </w:rPr>
              <w:t>NMB_TD18</w:t>
            </w:r>
            <w:r>
              <w:rPr>
                <w:b/>
                <w:sz w:val="24"/>
                <w:szCs w:val="24"/>
              </w:rPr>
              <w:t>0</w:t>
            </w:r>
            <w:r w:rsidRPr="00592447">
              <w:rPr>
                <w:b/>
                <w:sz w:val="24"/>
                <w:szCs w:val="24"/>
              </w:rPr>
              <w:t>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C798E" w:rsidRPr="00A35237" w:rsidRDefault="004C798E" w:rsidP="0083004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4C798E" w:rsidRPr="00A35237" w:rsidTr="0083004B">
        <w:tc>
          <w:tcPr>
            <w:tcW w:w="9180" w:type="dxa"/>
            <w:gridSpan w:val="3"/>
          </w:tcPr>
          <w:p w:rsidR="004C798E" w:rsidRPr="00A35237" w:rsidRDefault="004C798E" w:rsidP="0083004B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Pr="00362E8E">
              <w:rPr>
                <w:b/>
                <w:sz w:val="24"/>
                <w:szCs w:val="24"/>
              </w:rPr>
              <w:t>ea.</w:t>
            </w:r>
            <w:r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 xml:space="preserve">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4C798E" w:rsidRPr="00A35237" w:rsidTr="0083004B">
        <w:tc>
          <w:tcPr>
            <w:tcW w:w="9180" w:type="dxa"/>
            <w:gridSpan w:val="3"/>
          </w:tcPr>
          <w:p w:rsidR="004C798E" w:rsidRPr="00A35237" w:rsidRDefault="004C798E" w:rsidP="0083004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számonkérés módja: </w:t>
            </w:r>
            <w:proofErr w:type="spellStart"/>
            <w:r w:rsidRPr="00362E8E">
              <w:rPr>
                <w:b/>
                <w:sz w:val="24"/>
                <w:szCs w:val="24"/>
              </w:rPr>
              <w:t>koll</w:t>
            </w:r>
            <w:proofErr w:type="spellEnd"/>
            <w:r w:rsidRPr="00362E8E">
              <w:rPr>
                <w:b/>
                <w:sz w:val="24"/>
                <w:szCs w:val="24"/>
              </w:rPr>
              <w:t>.</w:t>
            </w:r>
          </w:p>
        </w:tc>
      </w:tr>
      <w:tr w:rsidR="004C798E" w:rsidRPr="00A35237" w:rsidTr="0083004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C798E" w:rsidRPr="00A35237" w:rsidRDefault="004C798E" w:rsidP="0083004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</w:t>
            </w:r>
            <w:r>
              <w:rPr>
                <w:sz w:val="24"/>
                <w:szCs w:val="24"/>
              </w:rPr>
              <w:t xml:space="preserve"> tantervi </w:t>
            </w:r>
            <w:proofErr w:type="gramStart"/>
            <w:r>
              <w:rPr>
                <w:sz w:val="24"/>
                <w:szCs w:val="24"/>
              </w:rPr>
              <w:t>helye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III</w:t>
            </w:r>
            <w:r w:rsidRPr="00362E8E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félév</w:t>
            </w:r>
          </w:p>
        </w:tc>
      </w:tr>
      <w:tr w:rsidR="004C798E" w:rsidRPr="00A35237" w:rsidTr="0083004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C798E" w:rsidRPr="00A35237" w:rsidRDefault="004C798E" w:rsidP="0083004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>
              <w:rPr>
                <w:i/>
                <w:sz w:val="24"/>
                <w:szCs w:val="24"/>
              </w:rPr>
              <w:t xml:space="preserve"> ---</w:t>
            </w:r>
          </w:p>
        </w:tc>
      </w:tr>
      <w:tr w:rsidR="004C798E" w:rsidRPr="00A35237" w:rsidTr="0083004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C798E" w:rsidRDefault="004C798E" w:rsidP="0083004B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4C798E" w:rsidRDefault="004C798E" w:rsidP="0083004B">
            <w:pPr>
              <w:widowControl w:val="0"/>
              <w:tabs>
                <w:tab w:val="left" w:pos="447"/>
              </w:tabs>
              <w:adjustRightInd w:val="0"/>
              <w:ind w:left="142"/>
              <w:jc w:val="both"/>
              <w:textAlignment w:val="baseline"/>
              <w:rPr>
                <w:sz w:val="22"/>
                <w:szCs w:val="22"/>
              </w:rPr>
            </w:pPr>
            <w:r w:rsidRPr="00592447">
              <w:rPr>
                <w:sz w:val="22"/>
                <w:szCs w:val="22"/>
              </w:rPr>
              <w:t xml:space="preserve">Az örökös tartományok helyzete és fejlettsége a kiegyezés időszakában; </w:t>
            </w:r>
            <w:proofErr w:type="gramStart"/>
            <w:r w:rsidRPr="00592447">
              <w:rPr>
                <w:sz w:val="22"/>
                <w:szCs w:val="22"/>
              </w:rPr>
              <w:t>A</w:t>
            </w:r>
            <w:proofErr w:type="gramEnd"/>
            <w:r w:rsidRPr="00592447">
              <w:rPr>
                <w:sz w:val="22"/>
                <w:szCs w:val="22"/>
              </w:rPr>
              <w:t xml:space="preserve"> modernizáció jogi kereteinek kialakulása Magyar Korona Országaiban; A bankrendszer kiépülése és a bankok gazdaságszervező szerepének kibontakozása a neoabszolutizmus időszakától (vasútépítések, bányászat fejlődése, </w:t>
            </w:r>
            <w:proofErr w:type="spellStart"/>
            <w:r w:rsidRPr="00592447">
              <w:rPr>
                <w:sz w:val="22"/>
                <w:szCs w:val="22"/>
              </w:rPr>
              <w:t>Resica-Aninai</w:t>
            </w:r>
            <w:proofErr w:type="spellEnd"/>
            <w:r w:rsidRPr="00592447">
              <w:rPr>
                <w:sz w:val="22"/>
                <w:szCs w:val="22"/>
              </w:rPr>
              <w:t xml:space="preserve"> Vasmű Rt, </w:t>
            </w:r>
            <w:proofErr w:type="spellStart"/>
            <w:r w:rsidRPr="00592447">
              <w:rPr>
                <w:sz w:val="22"/>
                <w:szCs w:val="22"/>
              </w:rPr>
              <w:t>Salgótarjáni-Rimamurányi</w:t>
            </w:r>
            <w:proofErr w:type="spellEnd"/>
            <w:r w:rsidRPr="00592447">
              <w:rPr>
                <w:sz w:val="22"/>
                <w:szCs w:val="22"/>
              </w:rPr>
              <w:t xml:space="preserve"> Vasmű Rt. stb.) Az iparosítás kezdetei Magyarországon; </w:t>
            </w:r>
            <w:proofErr w:type="gramStart"/>
            <w:r w:rsidRPr="00592447">
              <w:rPr>
                <w:sz w:val="22"/>
                <w:szCs w:val="22"/>
              </w:rPr>
              <w:t>A</w:t>
            </w:r>
            <w:proofErr w:type="gramEnd"/>
            <w:r w:rsidRPr="00592447">
              <w:rPr>
                <w:sz w:val="22"/>
                <w:szCs w:val="22"/>
              </w:rPr>
              <w:t xml:space="preserve"> mezőgazdaság fejlődésének sajátosságai; Az infrastruktúra fejlődése; A nagy fellendülés 1890 után; A Monarchia gazdasága az  I. világháború előestéjén</w:t>
            </w:r>
            <w:r>
              <w:rPr>
                <w:sz w:val="22"/>
                <w:szCs w:val="22"/>
              </w:rPr>
              <w:t xml:space="preserve">; </w:t>
            </w:r>
          </w:p>
          <w:p w:rsidR="004C798E" w:rsidRPr="00A35237" w:rsidRDefault="004C798E" w:rsidP="0083004B">
            <w:pPr>
              <w:tabs>
                <w:tab w:val="left" w:pos="447"/>
              </w:tabs>
              <w:ind w:left="34"/>
              <w:rPr>
                <w:b/>
                <w:sz w:val="24"/>
                <w:szCs w:val="24"/>
              </w:rPr>
            </w:pPr>
            <w:r w:rsidRPr="002D7A37">
              <w:rPr>
                <w:sz w:val="22"/>
                <w:szCs w:val="22"/>
              </w:rPr>
              <w:t>A társadalomtörténet-írás historiográfiai áttekintése, a modernizáció korának a társadalomra gyakorolt hatásának értékelése a történetírásban</w:t>
            </w:r>
            <w:r>
              <w:rPr>
                <w:sz w:val="22"/>
                <w:szCs w:val="22"/>
              </w:rPr>
              <w:t xml:space="preserve">; </w:t>
            </w:r>
            <w:proofErr w:type="gramStart"/>
            <w:r w:rsidRPr="002D7A37">
              <w:rPr>
                <w:sz w:val="22"/>
                <w:szCs w:val="22"/>
              </w:rPr>
              <w:t>A</w:t>
            </w:r>
            <w:proofErr w:type="gramEnd"/>
            <w:r w:rsidRPr="002D7A37">
              <w:rPr>
                <w:sz w:val="22"/>
                <w:szCs w:val="22"/>
              </w:rPr>
              <w:t xml:space="preserve"> népességszámán változása az Osztrák-Magyar Monarchiában, a demográfiai átmenet helyi sajátosságai</w:t>
            </w:r>
            <w:r>
              <w:rPr>
                <w:sz w:val="22"/>
                <w:szCs w:val="22"/>
              </w:rPr>
              <w:t xml:space="preserve">, </w:t>
            </w:r>
            <w:r w:rsidRPr="002D7A37">
              <w:rPr>
                <w:sz w:val="22"/>
                <w:szCs w:val="22"/>
              </w:rPr>
              <w:t xml:space="preserve"> Osztrák-Magyar Monarchia migrációs kapcsolata Európával és a tengerentúllal. A politikai emigrációtól a századforduló nagy kivándorlási hullámáig</w:t>
            </w:r>
            <w:r>
              <w:rPr>
                <w:sz w:val="22"/>
                <w:szCs w:val="22"/>
              </w:rPr>
              <w:t xml:space="preserve">, </w:t>
            </w:r>
            <w:r w:rsidRPr="002D7A37">
              <w:rPr>
                <w:sz w:val="22"/>
                <w:szCs w:val="22"/>
              </w:rPr>
              <w:t>Belső migrációs folyamatok az Osztrák-Magyar Monarchiában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 w:rsidRPr="002D7A37">
              <w:rPr>
                <w:sz w:val="22"/>
                <w:szCs w:val="22"/>
              </w:rPr>
              <w:t>A</w:t>
            </w:r>
            <w:proofErr w:type="gramEnd"/>
            <w:r w:rsidRPr="002D7A37">
              <w:rPr>
                <w:sz w:val="22"/>
                <w:szCs w:val="22"/>
              </w:rPr>
              <w:t xml:space="preserve"> településszerkezetben bekövetkező változások, az urbanizáció</w:t>
            </w:r>
            <w:r>
              <w:rPr>
                <w:sz w:val="22"/>
                <w:szCs w:val="22"/>
              </w:rPr>
              <w:t xml:space="preserve">; </w:t>
            </w:r>
            <w:r w:rsidRPr="002D7A37">
              <w:rPr>
                <w:sz w:val="22"/>
                <w:szCs w:val="22"/>
              </w:rPr>
              <w:t>Az Osztrák-Magyar Monarchia etnikai szerkezete, a nemzetiségi probléma, mint szétfeszítő erő</w:t>
            </w:r>
            <w:r>
              <w:rPr>
                <w:sz w:val="22"/>
                <w:szCs w:val="22"/>
              </w:rPr>
              <w:t xml:space="preserve">; </w:t>
            </w:r>
            <w:r w:rsidRPr="002D7A37">
              <w:rPr>
                <w:sz w:val="22"/>
                <w:szCs w:val="22"/>
              </w:rPr>
              <w:t>Az elit összetétele</w:t>
            </w:r>
            <w:r>
              <w:rPr>
                <w:sz w:val="22"/>
                <w:szCs w:val="22"/>
              </w:rPr>
              <w:t xml:space="preserve">; </w:t>
            </w:r>
            <w:r w:rsidRPr="002D7A37">
              <w:rPr>
                <w:sz w:val="22"/>
                <w:szCs w:val="22"/>
              </w:rPr>
              <w:t>A polgárság és a polgári életforma a Monarchia nagyvárosaiban</w:t>
            </w:r>
            <w:r>
              <w:rPr>
                <w:sz w:val="22"/>
                <w:szCs w:val="22"/>
              </w:rPr>
              <w:t xml:space="preserve">; </w:t>
            </w:r>
            <w:r w:rsidRPr="002D7A37">
              <w:rPr>
                <w:sz w:val="22"/>
                <w:szCs w:val="22"/>
              </w:rPr>
              <w:t>A munkáskérdés az ipari városokban</w:t>
            </w:r>
            <w:r>
              <w:rPr>
                <w:sz w:val="22"/>
                <w:szCs w:val="22"/>
              </w:rPr>
              <w:t xml:space="preserve">; </w:t>
            </w:r>
            <w:r w:rsidRPr="002D7A37">
              <w:rPr>
                <w:sz w:val="22"/>
                <w:szCs w:val="22"/>
              </w:rPr>
              <w:t>A Monarchia fejlett agrárrégióinak társadalomszerkezete</w:t>
            </w:r>
          </w:p>
        </w:tc>
      </w:tr>
      <w:tr w:rsidR="004C798E" w:rsidRPr="00A35237" w:rsidTr="0083004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C798E" w:rsidRPr="00A35237" w:rsidRDefault="004C798E" w:rsidP="0083004B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4C798E" w:rsidRPr="00A35237" w:rsidTr="0083004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C798E" w:rsidRPr="00362E8E" w:rsidRDefault="004C798E" w:rsidP="0083004B">
            <w:pPr>
              <w:tabs>
                <w:tab w:val="left" w:pos="447"/>
              </w:tabs>
              <w:ind w:left="424" w:hanging="244"/>
              <w:rPr>
                <w:b/>
                <w:bCs/>
                <w:sz w:val="22"/>
                <w:szCs w:val="22"/>
              </w:rPr>
            </w:pPr>
            <w:r w:rsidRPr="00362E8E">
              <w:rPr>
                <w:b/>
                <w:sz w:val="22"/>
                <w:szCs w:val="22"/>
              </w:rPr>
              <w:t>Kötelező olvasmányok</w:t>
            </w:r>
            <w:r w:rsidRPr="00362E8E">
              <w:rPr>
                <w:b/>
                <w:bCs/>
                <w:sz w:val="22"/>
                <w:szCs w:val="22"/>
              </w:rPr>
              <w:t>:</w:t>
            </w:r>
          </w:p>
          <w:p w:rsidR="004C798E" w:rsidRPr="00362E8E" w:rsidRDefault="004C798E" w:rsidP="004C798E">
            <w:pPr>
              <w:widowControl w:val="0"/>
              <w:numPr>
                <w:ilvl w:val="0"/>
                <w:numId w:val="4"/>
              </w:numPr>
              <w:tabs>
                <w:tab w:val="left" w:pos="447"/>
              </w:tabs>
              <w:adjustRightInd w:val="0"/>
              <w:jc w:val="both"/>
              <w:textAlignment w:val="baseline"/>
              <w:rPr>
                <w:bCs/>
                <w:sz w:val="22"/>
                <w:szCs w:val="22"/>
              </w:rPr>
            </w:pPr>
            <w:proofErr w:type="spellStart"/>
            <w:r w:rsidRPr="00362E8E">
              <w:rPr>
                <w:bCs/>
                <w:sz w:val="22"/>
                <w:szCs w:val="22"/>
              </w:rPr>
              <w:t>Berend</w:t>
            </w:r>
            <w:proofErr w:type="spellEnd"/>
            <w:r w:rsidRPr="00362E8E">
              <w:rPr>
                <w:bCs/>
                <w:sz w:val="22"/>
                <w:szCs w:val="22"/>
              </w:rPr>
              <w:t xml:space="preserve"> T. Iván – </w:t>
            </w:r>
            <w:proofErr w:type="spellStart"/>
            <w:r w:rsidRPr="00362E8E">
              <w:rPr>
                <w:bCs/>
                <w:sz w:val="22"/>
                <w:szCs w:val="22"/>
              </w:rPr>
              <w:t>Ránki</w:t>
            </w:r>
            <w:proofErr w:type="spellEnd"/>
            <w:r w:rsidRPr="00362E8E">
              <w:rPr>
                <w:bCs/>
                <w:sz w:val="22"/>
                <w:szCs w:val="22"/>
              </w:rPr>
              <w:t xml:space="preserve"> György: </w:t>
            </w:r>
            <w:r w:rsidRPr="00362E8E">
              <w:rPr>
                <w:bCs/>
                <w:i/>
                <w:sz w:val="22"/>
                <w:szCs w:val="22"/>
              </w:rPr>
              <w:t>A magyar gazdaság száz éve</w:t>
            </w:r>
            <w:r w:rsidRPr="00362E8E">
              <w:rPr>
                <w:bCs/>
                <w:sz w:val="22"/>
                <w:szCs w:val="22"/>
              </w:rPr>
              <w:t xml:space="preserve">. Bp., 1972, 27-157.p </w:t>
            </w:r>
          </w:p>
          <w:p w:rsidR="004C798E" w:rsidRPr="00362E8E" w:rsidRDefault="004C798E" w:rsidP="004C798E">
            <w:pPr>
              <w:widowControl w:val="0"/>
              <w:numPr>
                <w:ilvl w:val="0"/>
                <w:numId w:val="4"/>
              </w:numPr>
              <w:tabs>
                <w:tab w:val="left" w:pos="447"/>
              </w:tabs>
              <w:adjustRightInd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362E8E">
              <w:rPr>
                <w:bCs/>
                <w:sz w:val="22"/>
                <w:szCs w:val="22"/>
              </w:rPr>
              <w:t xml:space="preserve">Katus László: Népesedés és a társadalom szerkezetváltozásai In: </w:t>
            </w:r>
            <w:r w:rsidRPr="00362E8E">
              <w:rPr>
                <w:bCs/>
                <w:i/>
                <w:sz w:val="22"/>
                <w:szCs w:val="22"/>
              </w:rPr>
              <w:t>Magyarország története VI./2 kötet</w:t>
            </w:r>
            <w:r w:rsidRPr="00362E8E">
              <w:rPr>
                <w:bCs/>
                <w:sz w:val="22"/>
                <w:szCs w:val="22"/>
              </w:rPr>
              <w:t>. Főszerk: Katus László Bp., 1979, 1119-1165., 1333-1364. p.</w:t>
            </w:r>
          </w:p>
          <w:p w:rsidR="004C798E" w:rsidRPr="00362E8E" w:rsidRDefault="004C798E" w:rsidP="004C798E">
            <w:pPr>
              <w:widowControl w:val="0"/>
              <w:numPr>
                <w:ilvl w:val="0"/>
                <w:numId w:val="4"/>
              </w:numPr>
              <w:tabs>
                <w:tab w:val="left" w:pos="447"/>
              </w:tabs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62E8E">
              <w:rPr>
                <w:sz w:val="22"/>
                <w:szCs w:val="22"/>
              </w:rPr>
              <w:t xml:space="preserve">Magyarország gazdaságtörténete. </w:t>
            </w:r>
            <w:proofErr w:type="spellStart"/>
            <w:r w:rsidRPr="00362E8E">
              <w:rPr>
                <w:sz w:val="22"/>
                <w:szCs w:val="22"/>
              </w:rPr>
              <w:t>Szerk</w:t>
            </w:r>
            <w:proofErr w:type="spellEnd"/>
            <w:r w:rsidRPr="00362E8E">
              <w:rPr>
                <w:sz w:val="22"/>
                <w:szCs w:val="22"/>
              </w:rPr>
              <w:t>: Honvári János. Bp., 1996, 270-400. p.</w:t>
            </w:r>
          </w:p>
          <w:p w:rsidR="004C798E" w:rsidRDefault="004C798E" w:rsidP="004C798E">
            <w:pPr>
              <w:widowControl w:val="0"/>
              <w:numPr>
                <w:ilvl w:val="0"/>
                <w:numId w:val="4"/>
              </w:numPr>
              <w:tabs>
                <w:tab w:val="left" w:pos="447"/>
              </w:tabs>
              <w:adjustRightInd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362E8E">
              <w:rPr>
                <w:bCs/>
                <w:sz w:val="22"/>
                <w:szCs w:val="22"/>
              </w:rPr>
              <w:t xml:space="preserve">Orosz István: Magyarország mezőgazdasága a dualizmus első évtizedeiben In: </w:t>
            </w:r>
            <w:r w:rsidRPr="00362E8E">
              <w:rPr>
                <w:bCs/>
                <w:i/>
                <w:sz w:val="22"/>
                <w:szCs w:val="22"/>
              </w:rPr>
              <w:t>Magyarország története VI./2 kötet</w:t>
            </w:r>
            <w:r w:rsidRPr="00362E8E">
              <w:rPr>
                <w:bCs/>
                <w:sz w:val="22"/>
                <w:szCs w:val="22"/>
              </w:rPr>
              <w:t>. Főszerk: Katus László Bp., 1979, 1039-1108. p.</w:t>
            </w:r>
          </w:p>
          <w:p w:rsidR="004C798E" w:rsidRPr="002D7A37" w:rsidRDefault="004C798E" w:rsidP="004C798E">
            <w:pPr>
              <w:numPr>
                <w:ilvl w:val="0"/>
                <w:numId w:val="4"/>
              </w:numPr>
              <w:tabs>
                <w:tab w:val="left" w:pos="565"/>
              </w:tabs>
              <w:jc w:val="both"/>
              <w:rPr>
                <w:sz w:val="22"/>
                <w:szCs w:val="22"/>
              </w:rPr>
            </w:pPr>
            <w:r w:rsidRPr="002D7A37">
              <w:rPr>
                <w:i/>
                <w:sz w:val="22"/>
                <w:szCs w:val="22"/>
              </w:rPr>
              <w:t>Bevezetés a társadalomtörténetbe. Hagyományok, irányzatok, módszerek</w:t>
            </w:r>
            <w:r w:rsidRPr="002D7A37">
              <w:rPr>
                <w:sz w:val="22"/>
                <w:szCs w:val="22"/>
              </w:rPr>
              <w:t xml:space="preserve">. </w:t>
            </w:r>
            <w:proofErr w:type="spellStart"/>
            <w:r w:rsidRPr="002D7A37">
              <w:rPr>
                <w:sz w:val="22"/>
                <w:szCs w:val="22"/>
              </w:rPr>
              <w:t>Szerk</w:t>
            </w:r>
            <w:proofErr w:type="spellEnd"/>
            <w:r w:rsidRPr="002D7A37">
              <w:rPr>
                <w:sz w:val="22"/>
                <w:szCs w:val="22"/>
              </w:rPr>
              <w:t>: Bódy Zsombor – Ö. Kovács József. Bp., 2003, 113-242. p.</w:t>
            </w:r>
          </w:p>
          <w:p w:rsidR="004C798E" w:rsidRPr="002D7A37" w:rsidRDefault="004C798E" w:rsidP="004C798E">
            <w:pPr>
              <w:numPr>
                <w:ilvl w:val="0"/>
                <w:numId w:val="4"/>
              </w:numPr>
              <w:tabs>
                <w:tab w:val="left" w:pos="565"/>
              </w:tabs>
              <w:jc w:val="both"/>
              <w:rPr>
                <w:sz w:val="22"/>
                <w:szCs w:val="22"/>
              </w:rPr>
            </w:pPr>
            <w:proofErr w:type="spellStart"/>
            <w:r w:rsidRPr="002D7A37">
              <w:rPr>
                <w:sz w:val="22"/>
                <w:szCs w:val="22"/>
              </w:rPr>
              <w:t>Gyáni</w:t>
            </w:r>
            <w:proofErr w:type="spellEnd"/>
            <w:r w:rsidRPr="002D7A37">
              <w:rPr>
                <w:sz w:val="22"/>
                <w:szCs w:val="22"/>
              </w:rPr>
              <w:t xml:space="preserve"> </w:t>
            </w:r>
            <w:proofErr w:type="spellStart"/>
            <w:r w:rsidRPr="002D7A37">
              <w:rPr>
                <w:sz w:val="22"/>
                <w:szCs w:val="22"/>
              </w:rPr>
              <w:t>Gábor-Kövér</w:t>
            </w:r>
            <w:proofErr w:type="spellEnd"/>
            <w:r w:rsidRPr="002D7A37">
              <w:rPr>
                <w:sz w:val="22"/>
                <w:szCs w:val="22"/>
              </w:rPr>
              <w:t xml:space="preserve"> György: </w:t>
            </w:r>
            <w:r w:rsidRPr="002D7A37">
              <w:rPr>
                <w:i/>
                <w:sz w:val="22"/>
                <w:szCs w:val="22"/>
              </w:rPr>
              <w:t>Magyarország társadalomtörténete a reformkortól a második világháborúig</w:t>
            </w:r>
            <w:r w:rsidRPr="002D7A37">
              <w:rPr>
                <w:sz w:val="22"/>
                <w:szCs w:val="22"/>
              </w:rPr>
              <w:t>. Bp., 2004, 11-186. p.</w:t>
            </w:r>
          </w:p>
          <w:p w:rsidR="004C798E" w:rsidRPr="00592447" w:rsidRDefault="004C798E" w:rsidP="004C798E">
            <w:pPr>
              <w:widowControl w:val="0"/>
              <w:numPr>
                <w:ilvl w:val="0"/>
                <w:numId w:val="4"/>
              </w:numPr>
              <w:tabs>
                <w:tab w:val="left" w:pos="565"/>
              </w:tabs>
              <w:adjustRightInd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592447">
              <w:rPr>
                <w:i/>
                <w:iCs/>
                <w:sz w:val="22"/>
                <w:szCs w:val="22"/>
              </w:rPr>
              <w:t>Túlélők. Elitek és társadalmi változás az újkori Európában</w:t>
            </w:r>
            <w:r w:rsidRPr="00592447">
              <w:rPr>
                <w:sz w:val="22"/>
                <w:szCs w:val="22"/>
              </w:rPr>
              <w:t xml:space="preserve">. </w:t>
            </w:r>
            <w:proofErr w:type="spellStart"/>
            <w:r w:rsidRPr="00592447">
              <w:rPr>
                <w:sz w:val="22"/>
                <w:szCs w:val="22"/>
              </w:rPr>
              <w:t>Szerk</w:t>
            </w:r>
            <w:proofErr w:type="spellEnd"/>
            <w:r w:rsidRPr="00592447">
              <w:rPr>
                <w:sz w:val="22"/>
                <w:szCs w:val="22"/>
              </w:rPr>
              <w:t xml:space="preserve">: </w:t>
            </w:r>
            <w:proofErr w:type="spellStart"/>
            <w:r w:rsidRPr="00592447">
              <w:rPr>
                <w:sz w:val="22"/>
                <w:szCs w:val="22"/>
              </w:rPr>
              <w:t>Kontler</w:t>
            </w:r>
            <w:proofErr w:type="spellEnd"/>
            <w:r w:rsidRPr="00592447">
              <w:rPr>
                <w:sz w:val="22"/>
                <w:szCs w:val="22"/>
              </w:rPr>
              <w:t xml:space="preserve"> László. Bp., 1993, 243 p.</w:t>
            </w:r>
          </w:p>
          <w:p w:rsidR="004C798E" w:rsidRPr="00362E8E" w:rsidRDefault="004C798E" w:rsidP="0083004B">
            <w:pPr>
              <w:tabs>
                <w:tab w:val="left" w:pos="447"/>
              </w:tabs>
              <w:ind w:left="424" w:hanging="244"/>
              <w:rPr>
                <w:b/>
                <w:sz w:val="22"/>
                <w:szCs w:val="22"/>
              </w:rPr>
            </w:pPr>
            <w:r w:rsidRPr="00362E8E">
              <w:rPr>
                <w:b/>
                <w:sz w:val="22"/>
                <w:szCs w:val="22"/>
              </w:rPr>
              <w:t>Ajánlott irodalom:</w:t>
            </w:r>
          </w:p>
          <w:p w:rsidR="004C798E" w:rsidRPr="00362E8E" w:rsidRDefault="004C798E" w:rsidP="004C798E">
            <w:pPr>
              <w:widowControl w:val="0"/>
              <w:numPr>
                <w:ilvl w:val="0"/>
                <w:numId w:val="4"/>
              </w:numPr>
              <w:tabs>
                <w:tab w:val="left" w:pos="447"/>
              </w:tabs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62E8E">
              <w:rPr>
                <w:sz w:val="22"/>
                <w:szCs w:val="22"/>
              </w:rPr>
              <w:t xml:space="preserve">Szász Zoltán: Gazdaság és társadalom a kapitalista átalakulás korában </w:t>
            </w:r>
            <w:r w:rsidRPr="00362E8E">
              <w:rPr>
                <w:i/>
                <w:sz w:val="22"/>
                <w:szCs w:val="22"/>
              </w:rPr>
              <w:t>Erdély története 3</w:t>
            </w:r>
            <w:proofErr w:type="gramStart"/>
            <w:r w:rsidRPr="00362E8E">
              <w:rPr>
                <w:i/>
                <w:sz w:val="22"/>
                <w:szCs w:val="22"/>
              </w:rPr>
              <w:t>.kötet</w:t>
            </w:r>
            <w:proofErr w:type="gramEnd"/>
            <w:r w:rsidRPr="00362E8E">
              <w:rPr>
                <w:i/>
                <w:sz w:val="22"/>
                <w:szCs w:val="22"/>
              </w:rPr>
              <w:t>.</w:t>
            </w:r>
            <w:r w:rsidRPr="00362E8E">
              <w:rPr>
                <w:sz w:val="22"/>
                <w:szCs w:val="22"/>
              </w:rPr>
              <w:t xml:space="preserve"> </w:t>
            </w:r>
            <w:proofErr w:type="spellStart"/>
            <w:r w:rsidRPr="00362E8E">
              <w:rPr>
                <w:sz w:val="22"/>
                <w:szCs w:val="22"/>
              </w:rPr>
              <w:t>Szerk</w:t>
            </w:r>
            <w:proofErr w:type="spellEnd"/>
            <w:r w:rsidRPr="00362E8E">
              <w:rPr>
                <w:sz w:val="22"/>
                <w:szCs w:val="22"/>
              </w:rPr>
              <w:t xml:space="preserve">: Szász Zoltán. Bp., 1986, 1508-1521. p. </w:t>
            </w:r>
          </w:p>
          <w:p w:rsidR="004C798E" w:rsidRPr="00362E8E" w:rsidRDefault="004C798E" w:rsidP="004C798E">
            <w:pPr>
              <w:widowControl w:val="0"/>
              <w:numPr>
                <w:ilvl w:val="0"/>
                <w:numId w:val="4"/>
              </w:numPr>
              <w:tabs>
                <w:tab w:val="left" w:pos="447"/>
              </w:tabs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62E8E">
              <w:rPr>
                <w:sz w:val="22"/>
                <w:szCs w:val="22"/>
              </w:rPr>
              <w:t xml:space="preserve">Vajda Lajos: </w:t>
            </w:r>
            <w:r w:rsidRPr="00362E8E">
              <w:rPr>
                <w:i/>
                <w:sz w:val="22"/>
                <w:szCs w:val="22"/>
              </w:rPr>
              <w:t>Erdélyi bányák, kohók, emberek.</w:t>
            </w:r>
            <w:r w:rsidRPr="00362E8E">
              <w:rPr>
                <w:sz w:val="22"/>
                <w:szCs w:val="22"/>
              </w:rPr>
              <w:t xml:space="preserve"> Bukarest, 1981. 181-430. p.</w:t>
            </w:r>
          </w:p>
          <w:p w:rsidR="004C798E" w:rsidRPr="00362E8E" w:rsidRDefault="004C798E" w:rsidP="004C798E">
            <w:pPr>
              <w:widowControl w:val="0"/>
              <w:numPr>
                <w:ilvl w:val="0"/>
                <w:numId w:val="4"/>
              </w:numPr>
              <w:tabs>
                <w:tab w:val="left" w:pos="447"/>
              </w:tabs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62E8E">
              <w:rPr>
                <w:sz w:val="22"/>
                <w:szCs w:val="22"/>
              </w:rPr>
              <w:t xml:space="preserve">Kövér György: Az Osztrák – Magyar Monarchia bankrendszerének fejlődése. </w:t>
            </w:r>
            <w:r w:rsidRPr="00362E8E">
              <w:rPr>
                <w:i/>
                <w:sz w:val="22"/>
                <w:szCs w:val="22"/>
              </w:rPr>
              <w:t>Közgazdasági Szemle</w:t>
            </w:r>
            <w:r w:rsidRPr="00362E8E">
              <w:rPr>
                <w:sz w:val="22"/>
                <w:szCs w:val="22"/>
              </w:rPr>
              <w:t xml:space="preserve"> 1986/13. 312-325. p. lásd. még Varga Gyula: </w:t>
            </w:r>
            <w:r w:rsidRPr="00362E8E">
              <w:rPr>
                <w:i/>
                <w:sz w:val="22"/>
                <w:szCs w:val="22"/>
              </w:rPr>
              <w:t>Magyarország pénzintézetei.</w:t>
            </w:r>
            <w:r w:rsidRPr="00362E8E">
              <w:rPr>
                <w:sz w:val="22"/>
                <w:szCs w:val="22"/>
              </w:rPr>
              <w:t xml:space="preserve"> Bp., 1885. 16-244. p.</w:t>
            </w:r>
          </w:p>
          <w:p w:rsidR="004C798E" w:rsidRPr="00A35237" w:rsidRDefault="004C798E" w:rsidP="004C798E">
            <w:pPr>
              <w:widowControl w:val="0"/>
              <w:numPr>
                <w:ilvl w:val="0"/>
                <w:numId w:val="4"/>
              </w:numPr>
              <w:tabs>
                <w:tab w:val="left" w:pos="447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362E8E">
              <w:rPr>
                <w:sz w:val="22"/>
                <w:szCs w:val="22"/>
              </w:rPr>
              <w:t xml:space="preserve">Egyed Ákos: </w:t>
            </w:r>
            <w:r w:rsidRPr="00362E8E">
              <w:rPr>
                <w:i/>
                <w:sz w:val="22"/>
                <w:szCs w:val="22"/>
              </w:rPr>
              <w:t>Falu, város, civilizáció.</w:t>
            </w:r>
            <w:r w:rsidRPr="00362E8E">
              <w:rPr>
                <w:sz w:val="22"/>
                <w:szCs w:val="22"/>
              </w:rPr>
              <w:t xml:space="preserve"> Bukarest, 1981, 76-196. p.</w:t>
            </w:r>
          </w:p>
        </w:tc>
      </w:tr>
      <w:tr w:rsidR="004C798E" w:rsidRPr="00A35237" w:rsidTr="0083004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C798E" w:rsidRPr="00A35237" w:rsidRDefault="004C798E" w:rsidP="0083004B">
            <w:pPr>
              <w:jc w:val="both"/>
              <w:rPr>
                <w:sz w:val="22"/>
                <w:szCs w:val="22"/>
              </w:rPr>
            </w:pPr>
          </w:p>
        </w:tc>
      </w:tr>
      <w:tr w:rsidR="004C798E" w:rsidRPr="00A35237" w:rsidTr="0083004B">
        <w:trPr>
          <w:trHeight w:val="338"/>
        </w:trPr>
        <w:tc>
          <w:tcPr>
            <w:tcW w:w="9180" w:type="dxa"/>
            <w:gridSpan w:val="3"/>
          </w:tcPr>
          <w:p w:rsidR="004C798E" w:rsidRPr="00A35237" w:rsidRDefault="004C798E" w:rsidP="0083004B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2323AD">
              <w:rPr>
                <w:color w:val="000000"/>
                <w:sz w:val="24"/>
                <w:szCs w:val="24"/>
              </w:rPr>
              <w:t xml:space="preserve">Dr. </w:t>
            </w:r>
            <w:r>
              <w:rPr>
                <w:color w:val="000000"/>
                <w:sz w:val="24"/>
                <w:szCs w:val="24"/>
              </w:rPr>
              <w:t>Pap József</w:t>
            </w:r>
            <w:r w:rsidRPr="00EC703F">
              <w:rPr>
                <w:color w:val="000000"/>
                <w:sz w:val="24"/>
                <w:szCs w:val="24"/>
              </w:rPr>
              <w:t xml:space="preserve"> </w:t>
            </w:r>
            <w:r w:rsidRPr="002323AD">
              <w:rPr>
                <w:color w:val="000000"/>
                <w:sz w:val="24"/>
                <w:szCs w:val="24"/>
              </w:rPr>
              <w:t xml:space="preserve">egyetemi </w:t>
            </w:r>
            <w:r>
              <w:rPr>
                <w:color w:val="000000"/>
                <w:sz w:val="24"/>
                <w:szCs w:val="24"/>
              </w:rPr>
              <w:t>docens</w:t>
            </w:r>
            <w:r w:rsidRPr="00EC703F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PhD</w:t>
            </w:r>
          </w:p>
        </w:tc>
      </w:tr>
      <w:tr w:rsidR="004C798E" w:rsidRPr="00A35237" w:rsidTr="0083004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C798E" w:rsidRPr="00A35237" w:rsidRDefault="004C798E" w:rsidP="0083004B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2323AD">
              <w:rPr>
                <w:color w:val="000000"/>
                <w:sz w:val="24"/>
                <w:szCs w:val="24"/>
              </w:rPr>
              <w:t>Dr. Mózes Mihály</w:t>
            </w:r>
            <w:r w:rsidRPr="00EC703F">
              <w:rPr>
                <w:color w:val="000000"/>
                <w:sz w:val="24"/>
                <w:szCs w:val="24"/>
              </w:rPr>
              <w:t xml:space="preserve"> </w:t>
            </w:r>
            <w:r w:rsidRPr="002323AD">
              <w:rPr>
                <w:color w:val="000000"/>
                <w:sz w:val="24"/>
                <w:szCs w:val="24"/>
              </w:rPr>
              <w:t>egyetemi tanár</w:t>
            </w:r>
            <w:r w:rsidRPr="00EC703F">
              <w:rPr>
                <w:color w:val="000000"/>
                <w:sz w:val="24"/>
                <w:szCs w:val="24"/>
              </w:rPr>
              <w:t>, CSc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DE0"/>
    <w:multiLevelType w:val="hybridMultilevel"/>
    <w:tmpl w:val="1DD6F814"/>
    <w:lvl w:ilvl="0" w:tplc="9DA0ADA8">
      <w:start w:val="1"/>
      <w:numFmt w:val="decimal"/>
      <w:lvlText w:val="%1."/>
      <w:lvlJc w:val="left"/>
      <w:pPr>
        <w:ind w:left="1081" w:hanging="360"/>
      </w:pPr>
      <w:rPr>
        <w:rFonts w:cs="Times New Roman"/>
        <w:b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49F4C8A"/>
    <w:multiLevelType w:val="hybridMultilevel"/>
    <w:tmpl w:val="15C47A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C2317E"/>
    <w:multiLevelType w:val="multilevel"/>
    <w:tmpl w:val="3894F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F102C53"/>
    <w:multiLevelType w:val="hybridMultilevel"/>
    <w:tmpl w:val="62086C44"/>
    <w:lvl w:ilvl="0" w:tplc="9DA0ADA8">
      <w:start w:val="1"/>
      <w:numFmt w:val="decimal"/>
      <w:lvlText w:val="%1."/>
      <w:lvlJc w:val="left"/>
      <w:pPr>
        <w:ind w:left="1081" w:hanging="360"/>
      </w:pPr>
      <w:rPr>
        <w:rFonts w:cs="Times New Roman"/>
        <w:b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798E"/>
    <w:rsid w:val="004C798E"/>
    <w:rsid w:val="00615E10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798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798E"/>
    <w:pPr>
      <w:ind w:left="720"/>
      <w:contextualSpacing/>
      <w:jc w:val="both"/>
    </w:pPr>
    <w:rPr>
      <w:spacing w:val="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5124</Characters>
  <Application>Microsoft Office Word</Application>
  <DocSecurity>0</DocSecurity>
  <Lines>42</Lines>
  <Paragraphs>11</Paragraphs>
  <ScaleCrop>false</ScaleCrop>
  <Company>EKF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2012-06-29T07:26:00Z</dcterms:created>
  <dcterms:modified xsi:type="dcterms:W3CDTF">2012-06-29T07:26:00Z</dcterms:modified>
</cp:coreProperties>
</file>