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1F" w:rsidRDefault="00354D1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354D1F" w:rsidRPr="006F477D" w:rsidTr="00354D1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4D1F" w:rsidRPr="006F477D" w:rsidRDefault="00354D1F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Morálfilozófiák és személyiségetikák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C173BF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MB_ET109K3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54D1F" w:rsidRPr="006F477D" w:rsidTr="00354D1F">
        <w:tc>
          <w:tcPr>
            <w:tcW w:w="9180" w:type="dxa"/>
            <w:gridSpan w:val="4"/>
          </w:tcPr>
          <w:p w:rsidR="00354D1F" w:rsidRPr="006F477D" w:rsidRDefault="00354D1F" w:rsidP="00C173BF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C173BF">
              <w:rPr>
                <w:sz w:val="24"/>
                <w:szCs w:val="24"/>
              </w:rPr>
              <w:t>10</w:t>
            </w:r>
          </w:p>
        </w:tc>
      </w:tr>
      <w:tr w:rsidR="00354D1F" w:rsidRPr="006F477D" w:rsidTr="00354D1F">
        <w:tc>
          <w:tcPr>
            <w:tcW w:w="9180" w:type="dxa"/>
            <w:gridSpan w:val="4"/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354D1F" w:rsidRPr="006F477D" w:rsidTr="00354D1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4D1F" w:rsidRPr="006F477D" w:rsidRDefault="00354D1F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354D1F" w:rsidRPr="006F477D" w:rsidTr="00354D1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4D1F" w:rsidRPr="006F477D" w:rsidRDefault="00354D1F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Általános etika</w:t>
            </w:r>
          </w:p>
        </w:tc>
      </w:tr>
      <w:tr w:rsidR="00FE2DD0" w:rsidRPr="00E43DF0" w:rsidTr="00354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956"/>
        </w:trPr>
        <w:tc>
          <w:tcPr>
            <w:tcW w:w="9172" w:type="dxa"/>
            <w:gridSpan w:val="3"/>
          </w:tcPr>
          <w:p w:rsidR="00FE2DD0" w:rsidRPr="00E43DF0" w:rsidRDefault="00FE2DD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FE2DD0" w:rsidRPr="002039A1" w:rsidRDefault="00FE2DD0" w:rsidP="00BF2002">
            <w:p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A kurzus célja a hallgatók morálfilozófiai ismereteinek elmélyítése, valamint a személyiségetika paradigmatikus eseteinek elemzése. </w:t>
            </w:r>
          </w:p>
          <w:p w:rsidR="00FE2DD0" w:rsidRPr="002039A1" w:rsidRDefault="00FE2DD0" w:rsidP="00BF2002">
            <w:p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A kurzus keretében bemutatásra kerül, hogy a személyiségetika miként támaszkodik az általános etikára, illetve a morálfilozófiára. Filozófiai irodalomból vett példákon keresztül foglalkozunk a személyiségetika különböző típusaival.  Cél, hogy a hallgatók a személyiségetika eg</w:t>
            </w:r>
            <w:r>
              <w:rPr>
                <w:sz w:val="24"/>
                <w:szCs w:val="24"/>
              </w:rPr>
              <w:t xml:space="preserve">yes típusainak </w:t>
            </w:r>
            <w:r w:rsidRPr="002039A1">
              <w:rPr>
                <w:sz w:val="24"/>
                <w:szCs w:val="24"/>
              </w:rPr>
              <w:t xml:space="preserve">bemutatásán keresztül érzékelni tudják a morális felelősség, az </w:t>
            </w:r>
            <w:proofErr w:type="spellStart"/>
            <w:r w:rsidRPr="002039A1">
              <w:rPr>
                <w:sz w:val="24"/>
                <w:szCs w:val="24"/>
              </w:rPr>
              <w:t>autenticitás</w:t>
            </w:r>
            <w:proofErr w:type="spellEnd"/>
            <w:r w:rsidRPr="002039A1">
              <w:rPr>
                <w:sz w:val="24"/>
                <w:szCs w:val="24"/>
              </w:rPr>
              <w:t xml:space="preserve">, az </w:t>
            </w:r>
            <w:proofErr w:type="spellStart"/>
            <w:r w:rsidRPr="002039A1">
              <w:rPr>
                <w:sz w:val="24"/>
                <w:szCs w:val="24"/>
              </w:rPr>
              <w:t>autonomitás</w:t>
            </w:r>
            <w:proofErr w:type="spellEnd"/>
            <w:r w:rsidRPr="002039A1">
              <w:rPr>
                <w:sz w:val="24"/>
                <w:szCs w:val="24"/>
              </w:rPr>
              <w:t xml:space="preserve">, az egzisztenciális választás, a döntés, a következmény, illetve a lelkiismeret problematikáját, értsék az általános etika és a morálfilozófia összefüggéseit a személyiségetikával, ismerjék a személyiségetika </w:t>
            </w:r>
            <w:proofErr w:type="gramStart"/>
            <w:r w:rsidRPr="002039A1">
              <w:rPr>
                <w:sz w:val="24"/>
                <w:szCs w:val="24"/>
              </w:rPr>
              <w:t>válaszát  az</w:t>
            </w:r>
            <w:proofErr w:type="gramEnd"/>
            <w:r w:rsidRPr="002039A1">
              <w:rPr>
                <w:sz w:val="24"/>
                <w:szCs w:val="24"/>
              </w:rPr>
              <w:t xml:space="preserve"> erkölcsfilozófia fő kérdésére.</w:t>
            </w:r>
          </w:p>
          <w:p w:rsidR="00FE2DD0" w:rsidRPr="00E43DF0" w:rsidRDefault="00FE2DD0" w:rsidP="00354D1F">
            <w:p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Bemutatásra kerül a </w:t>
            </w:r>
            <w:proofErr w:type="spellStart"/>
            <w:r w:rsidRPr="002039A1">
              <w:rPr>
                <w:sz w:val="24"/>
                <w:szCs w:val="24"/>
              </w:rPr>
              <w:t>kategórikus</w:t>
            </w:r>
            <w:proofErr w:type="spellEnd"/>
            <w:r w:rsidRPr="002039A1">
              <w:rPr>
                <w:sz w:val="24"/>
                <w:szCs w:val="24"/>
              </w:rPr>
              <w:t xml:space="preserve"> imperatívusz szerepe a tettek és a moráli</w:t>
            </w:r>
            <w:r>
              <w:rPr>
                <w:sz w:val="24"/>
                <w:szCs w:val="24"/>
              </w:rPr>
              <w:t xml:space="preserve">s karakterek vizsgálatában, az </w:t>
            </w:r>
            <w:r w:rsidRPr="002039A1">
              <w:rPr>
                <w:sz w:val="24"/>
                <w:szCs w:val="24"/>
              </w:rPr>
              <w:t xml:space="preserve">egzisztenciális választás lényege, tartalma, valamint az </w:t>
            </w:r>
            <w:proofErr w:type="spellStart"/>
            <w:r w:rsidRPr="002039A1">
              <w:rPr>
                <w:sz w:val="24"/>
                <w:szCs w:val="24"/>
              </w:rPr>
              <w:t>autonomitás</w:t>
            </w:r>
            <w:proofErr w:type="spellEnd"/>
            <w:r w:rsidRPr="002039A1">
              <w:rPr>
                <w:sz w:val="24"/>
                <w:szCs w:val="24"/>
              </w:rPr>
              <w:t xml:space="preserve"> és a </w:t>
            </w:r>
            <w:proofErr w:type="spellStart"/>
            <w:r w:rsidRPr="002039A1">
              <w:rPr>
                <w:sz w:val="24"/>
                <w:szCs w:val="24"/>
              </w:rPr>
              <w:t>heteronomitás</w:t>
            </w:r>
            <w:proofErr w:type="spellEnd"/>
            <w:r w:rsidRPr="002039A1">
              <w:rPr>
                <w:sz w:val="24"/>
                <w:szCs w:val="24"/>
              </w:rPr>
              <w:t xml:space="preserve"> kérdése.</w:t>
            </w:r>
          </w:p>
        </w:tc>
      </w:tr>
      <w:tr w:rsidR="00FE2DD0" w:rsidRPr="00E43DF0" w:rsidTr="00354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FE2DD0" w:rsidRPr="00E43DF0" w:rsidRDefault="00FE2DD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Heller Ágnes: Morálfilozófia. Cserépfalvi, Bp. 1996.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Heller Ágnes: Személyiségetika. Osiris, Bp. 1999.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Kierkegaard: Vagy </w:t>
            </w:r>
            <w:proofErr w:type="spellStart"/>
            <w:r w:rsidRPr="002039A1">
              <w:rPr>
                <w:sz w:val="24"/>
                <w:szCs w:val="24"/>
              </w:rPr>
              <w:t>vagy</w:t>
            </w:r>
            <w:proofErr w:type="spellEnd"/>
            <w:r w:rsidRPr="002039A1">
              <w:rPr>
                <w:sz w:val="24"/>
                <w:szCs w:val="24"/>
              </w:rPr>
              <w:t>. Gondolat, Bp. 1978.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Kierkegaard: Félelem és reszketés. Európa, Bp. 1986.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2039A1">
              <w:rPr>
                <w:sz w:val="24"/>
                <w:szCs w:val="24"/>
              </w:rPr>
              <w:t>In</w:t>
            </w:r>
            <w:proofErr w:type="spellEnd"/>
            <w:r w:rsidRPr="002039A1">
              <w:rPr>
                <w:sz w:val="24"/>
                <w:szCs w:val="24"/>
              </w:rPr>
              <w:t xml:space="preserve">: </w:t>
            </w:r>
            <w:proofErr w:type="spellStart"/>
            <w:r w:rsidRPr="002039A1">
              <w:rPr>
                <w:sz w:val="24"/>
                <w:szCs w:val="24"/>
              </w:rPr>
              <w:t>Atheneum</w:t>
            </w:r>
            <w:proofErr w:type="spellEnd"/>
            <w:r w:rsidRPr="002039A1">
              <w:rPr>
                <w:sz w:val="24"/>
                <w:szCs w:val="24"/>
              </w:rPr>
              <w:t xml:space="preserve"> I. T-TWINS, 1992/3.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Nietzsche: Adalékok a morál genealógiájához. Holnap, 1996.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Sir David Ross: Kant etikája. </w:t>
            </w:r>
            <w:proofErr w:type="spellStart"/>
            <w:r w:rsidRPr="002039A1">
              <w:rPr>
                <w:sz w:val="24"/>
                <w:szCs w:val="24"/>
              </w:rPr>
              <w:t>Gond-Cura</w:t>
            </w:r>
            <w:proofErr w:type="spellEnd"/>
            <w:r w:rsidRPr="002039A1">
              <w:rPr>
                <w:sz w:val="24"/>
                <w:szCs w:val="24"/>
              </w:rPr>
              <w:t xml:space="preserve"> Alapítvány, 2008.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A. </w:t>
            </w:r>
            <w:proofErr w:type="spellStart"/>
            <w:r w:rsidRPr="002039A1">
              <w:rPr>
                <w:sz w:val="24"/>
                <w:szCs w:val="24"/>
              </w:rPr>
              <w:t>McIntyre</w:t>
            </w:r>
            <w:proofErr w:type="spellEnd"/>
            <w:r w:rsidRPr="002039A1">
              <w:rPr>
                <w:sz w:val="24"/>
                <w:szCs w:val="24"/>
              </w:rPr>
              <w:t>: Az erény nyomában, Bp. Osiris, 1999.</w:t>
            </w:r>
          </w:p>
          <w:p w:rsidR="00FE2DD0" w:rsidRPr="00E43DF0" w:rsidRDefault="00FE2DD0" w:rsidP="00FE2DD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  <w:tr w:rsidR="00354D1F" w:rsidRPr="006F477D" w:rsidTr="00B94B58">
        <w:trPr>
          <w:trHeight w:val="338"/>
        </w:trPr>
        <w:tc>
          <w:tcPr>
            <w:tcW w:w="9180" w:type="dxa"/>
            <w:gridSpan w:val="4"/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Lőrinczné Dr. </w:t>
            </w:r>
            <w:proofErr w:type="spellStart"/>
            <w:r>
              <w:rPr>
                <w:b/>
                <w:sz w:val="24"/>
                <w:szCs w:val="24"/>
              </w:rPr>
              <w:t>Thiel</w:t>
            </w:r>
            <w:proofErr w:type="spellEnd"/>
            <w:r>
              <w:rPr>
                <w:b/>
                <w:sz w:val="24"/>
                <w:szCs w:val="24"/>
              </w:rPr>
              <w:t xml:space="preserve"> Katalin PhD főiskolai tanár</w:t>
            </w:r>
          </w:p>
        </w:tc>
      </w:tr>
      <w:tr w:rsidR="00354D1F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Lőrinczné Dr. </w:t>
            </w:r>
            <w:proofErr w:type="spellStart"/>
            <w:r>
              <w:rPr>
                <w:b/>
                <w:sz w:val="24"/>
                <w:szCs w:val="24"/>
              </w:rPr>
              <w:t>Thiel</w:t>
            </w:r>
            <w:proofErr w:type="spellEnd"/>
            <w:r>
              <w:rPr>
                <w:b/>
                <w:sz w:val="24"/>
                <w:szCs w:val="24"/>
              </w:rPr>
              <w:t xml:space="preserve"> Katalin PhD főiskolai tanár</w:t>
            </w:r>
          </w:p>
        </w:tc>
      </w:tr>
      <w:bookmarkEnd w:id="0"/>
      <w:bookmarkEnd w:id="1"/>
    </w:tbl>
    <w:p w:rsidR="00354D1F" w:rsidRDefault="00354D1F"/>
    <w:sectPr w:rsidR="00354D1F" w:rsidSect="0093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A5" w:rsidRDefault="006F5FA5" w:rsidP="00354D1F">
      <w:r>
        <w:separator/>
      </w:r>
    </w:p>
  </w:endnote>
  <w:endnote w:type="continuationSeparator" w:id="0">
    <w:p w:rsidR="006F5FA5" w:rsidRDefault="006F5FA5" w:rsidP="0035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A5" w:rsidRDefault="006F5FA5" w:rsidP="00354D1F">
      <w:r>
        <w:separator/>
      </w:r>
    </w:p>
  </w:footnote>
  <w:footnote w:type="continuationSeparator" w:id="0">
    <w:p w:rsidR="006F5FA5" w:rsidRDefault="006F5FA5" w:rsidP="00354D1F">
      <w:r>
        <w:continuationSeparator/>
      </w:r>
    </w:p>
  </w:footnote>
  <w:footnote w:id="1">
    <w:p w:rsidR="00354D1F" w:rsidRDefault="00354D1F" w:rsidP="00354D1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54D1F" w:rsidRDefault="00354D1F" w:rsidP="00354D1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ED04A75"/>
    <w:multiLevelType w:val="hybridMultilevel"/>
    <w:tmpl w:val="3DF2E55E"/>
    <w:lvl w:ilvl="0" w:tplc="040E000F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B61C8"/>
    <w:multiLevelType w:val="hybridMultilevel"/>
    <w:tmpl w:val="F780720C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D0"/>
    <w:rsid w:val="002F44E1"/>
    <w:rsid w:val="00354D1F"/>
    <w:rsid w:val="006F5FA5"/>
    <w:rsid w:val="00937007"/>
    <w:rsid w:val="00C173BF"/>
    <w:rsid w:val="00D61E95"/>
    <w:rsid w:val="00FE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E2DD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FE2D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FE2DD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FE2DD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FE2DD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E2DD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E2D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FE2D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FE2DD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DD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E2DD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FE2D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E2DD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E2D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E2D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E2D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E2D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E2DD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rsid w:val="00FE2DD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E2DD0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354D1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54D1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54D1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1723</Characters>
  <Application>Microsoft Office Word</Application>
  <DocSecurity>0</DocSecurity>
  <Lines>14</Lines>
  <Paragraphs>3</Paragraphs>
  <ScaleCrop>false</ScaleCrop>
  <Company>EKF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2013-06-27T07:30:00Z</dcterms:created>
  <dcterms:modified xsi:type="dcterms:W3CDTF">2013-06-27T12:44:00Z</dcterms:modified>
</cp:coreProperties>
</file>