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514876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kulturális identitás kérdései Angliában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6" w:rsidRPr="0054599E" w:rsidRDefault="00514876" w:rsidP="0039105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E900B4"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AN101G2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4876" w:rsidRPr="0054599E" w:rsidRDefault="0051487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514876" w:rsidRPr="0054599E" w:rsidTr="00C66463">
        <w:tc>
          <w:tcPr>
            <w:tcW w:w="9180" w:type="dxa"/>
            <w:gridSpan w:val="3"/>
          </w:tcPr>
          <w:p w:rsidR="00514876" w:rsidRPr="0054599E" w:rsidRDefault="00514876" w:rsidP="00391050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514876" w:rsidRPr="0054599E" w:rsidTr="00C66463">
        <w:tc>
          <w:tcPr>
            <w:tcW w:w="9180" w:type="dxa"/>
            <w:gridSpan w:val="3"/>
          </w:tcPr>
          <w:p w:rsidR="00514876" w:rsidRPr="0054599E" w:rsidRDefault="0051487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51487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876" w:rsidRPr="0054599E" w:rsidRDefault="0051487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51487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876" w:rsidRPr="0054599E" w:rsidRDefault="0051487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1487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4876" w:rsidRPr="0054599E" w:rsidRDefault="0051487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14876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4876" w:rsidRPr="0079133D" w:rsidRDefault="00514876" w:rsidP="00C66463">
            <w:pPr>
              <w:pStyle w:val="Cmsor1"/>
              <w:keepNext w:val="0"/>
              <w:spacing w:before="0" w:after="0"/>
              <w:rPr>
                <w:rFonts w:ascii="Times New Roman" w:hAnsi="Times New Roman" w:cs="Arial"/>
                <w:sz w:val="24"/>
                <w:szCs w:val="24"/>
              </w:rPr>
            </w:pPr>
            <w:r w:rsidRPr="0079133D">
              <w:rPr>
                <w:rFonts w:ascii="Times New Roman" w:hAnsi="Times New Roman" w:cs="Arial"/>
                <w:sz w:val="24"/>
                <w:szCs w:val="24"/>
              </w:rPr>
              <w:t>Kompetenciák:</w:t>
            </w:r>
            <w:r w:rsidRPr="0079133D">
              <w:rPr>
                <w:rFonts w:ascii="Times New Roman" w:hAnsi="Times New Roman" w:cs="Arial"/>
                <w:b w:val="0"/>
                <w:sz w:val="24"/>
                <w:szCs w:val="24"/>
              </w:rPr>
              <w:t xml:space="preserve"> </w:t>
            </w:r>
            <w:r w:rsidRPr="0079133D">
              <w:rPr>
                <w:rFonts w:ascii="Times New Roman" w:hAnsi="Times New Roman" w:cs="Arial"/>
                <w:sz w:val="24"/>
                <w:szCs w:val="24"/>
              </w:rPr>
              <w:t>1, 2, 4, 5, 8, 9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Tudás:</w:t>
            </w:r>
          </w:p>
          <w:p w:rsidR="00514876" w:rsidRPr="0054599E" w:rsidRDefault="00514876" w:rsidP="00C6646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Tudatosul az, hogy a kultúra nem egy „természetes” és változatlan jelenség</w:t>
            </w:r>
          </w:p>
          <w:p w:rsidR="00514876" w:rsidRPr="0054599E" w:rsidRDefault="00514876" w:rsidP="00C6646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kultúra identitásra gyakorolt hatásainak, a kulturális heterogenitás identifikációban játszott szerepének a megismerése</w:t>
            </w:r>
          </w:p>
          <w:p w:rsidR="00514876" w:rsidRPr="0054599E" w:rsidRDefault="00514876" w:rsidP="00C6646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kulturális tanulmányokban, elemzésekben alkalmazandó elméleti háttér megismerése</w:t>
            </w:r>
          </w:p>
          <w:p w:rsidR="00514876" w:rsidRPr="0054599E" w:rsidRDefault="00514876" w:rsidP="00C6646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angol kulturális élet terepeinek és szereplőinek a megismerése, az </w:t>
            </w:r>
            <w:proofErr w:type="spellStart"/>
            <w:r w:rsidRPr="0054599E">
              <w:rPr>
                <w:sz w:val="24"/>
                <w:szCs w:val="24"/>
              </w:rPr>
              <w:t>országismereti</w:t>
            </w:r>
            <w:proofErr w:type="spellEnd"/>
            <w:r w:rsidRPr="0054599E">
              <w:rPr>
                <w:sz w:val="24"/>
                <w:szCs w:val="24"/>
              </w:rPr>
              <w:t xml:space="preserve"> tanulmányok során elsajátított tudás tágabb kontextusba helyeződik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Attitűdök/nézetek:</w:t>
            </w:r>
          </w:p>
          <w:p w:rsidR="00514876" w:rsidRPr="0054599E" w:rsidRDefault="00514876" w:rsidP="00C6646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Kialakul a kultúra identitásra gyakorolt hatásainak komplex képe</w:t>
            </w:r>
          </w:p>
          <w:p w:rsidR="00514876" w:rsidRPr="0054599E" w:rsidRDefault="00514876" w:rsidP="00C6646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diákokban élő esetleges előítéletek átértékelődnek és a kulturális diverzitás iránti tolerancia erősödik</w:t>
            </w:r>
          </w:p>
          <w:p w:rsidR="00514876" w:rsidRPr="0054599E" w:rsidRDefault="00514876" w:rsidP="00C66463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kultúra egyénre gyakorolt sokrétű hatásrendszerének megismerésével érzékletesebbé válhat a diákok önképe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Képességek:</w:t>
            </w:r>
          </w:p>
          <w:p w:rsidR="00514876" w:rsidRPr="0054599E" w:rsidRDefault="00514876" w:rsidP="00C6646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Kialakul a kulturális előítéletek megkérdőjelezésének a képessége</w:t>
            </w:r>
          </w:p>
          <w:p w:rsidR="00514876" w:rsidRPr="0054599E" w:rsidRDefault="00514876" w:rsidP="00C6646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diák képessé válik a kulturális jelenségeket elemzés, semmint szokás által befogadni</w:t>
            </w:r>
          </w:p>
          <w:p w:rsidR="00514876" w:rsidRPr="0054599E" w:rsidRDefault="00514876" w:rsidP="00C6646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Képessé válik az elméleti alapok gyakorlati alkalmazására</w:t>
            </w:r>
          </w:p>
          <w:p w:rsidR="00514876" w:rsidRPr="0054599E" w:rsidRDefault="00514876" w:rsidP="00C6646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Birtokába kerül annak a képességnek, hogy Anglia és Magyarország kultúrájának szerkezetiségét összehasonlítsa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</w:t>
            </w:r>
          </w:p>
          <w:p w:rsidR="00514876" w:rsidRPr="0054599E" w:rsidRDefault="00514876" w:rsidP="00C6646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Naprakész elméleti és gyakorlati ismeretek kialakítása az identitás és a kultúra kapcsolatáról.</w:t>
            </w:r>
          </w:p>
          <w:p w:rsidR="00514876" w:rsidRPr="0054599E" w:rsidRDefault="00514876" w:rsidP="00C6646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kultúra egyéni, közösségi és társadalmi önképben játszott szerepének a megismerése és tudatos alkalmazása</w:t>
            </w:r>
          </w:p>
          <w:p w:rsidR="00514876" w:rsidRPr="0054599E" w:rsidRDefault="00514876" w:rsidP="00C66463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témakörhöz kapcsolatos szakmai terminológiában való járatosság és a további, önálló kutatásokra való igény kialakítása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Kultúradefiníciók és elméletek, A kulturális identitás lokális és globális színterei: a kulturális identitás és a birodalmi szemlélet kapcsolata, Identitás és környezet: a vidék </w:t>
            </w:r>
            <w:proofErr w:type="gramStart"/>
            <w:r w:rsidRPr="0054599E">
              <w:rPr>
                <w:sz w:val="24"/>
                <w:szCs w:val="24"/>
              </w:rPr>
              <w:t>romantikája</w:t>
            </w:r>
            <w:proofErr w:type="gramEnd"/>
            <w:r w:rsidRPr="0054599E">
              <w:rPr>
                <w:sz w:val="24"/>
                <w:szCs w:val="24"/>
              </w:rPr>
              <w:t xml:space="preserve"> mint identitásformáló tényező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„angolság” kifejeződése a magas művészetekben: irodalom, film, színház, képzőművészet, zene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„angolság” kifejeződése a populáris kultúrában: zene, sport, televízió, szabadidős tevékenységek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Nemi identitások Nagy-Britanniában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>Kisebbség-politika, nacionalista és multikulturális perspektívák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gyarmatpolitika marad</w:t>
            </w:r>
            <w:bookmarkStart w:id="0" w:name="_GoBack"/>
            <w:bookmarkEnd w:id="0"/>
            <w:r w:rsidRPr="0054599E">
              <w:rPr>
                <w:sz w:val="24"/>
                <w:szCs w:val="24"/>
              </w:rPr>
              <w:t>éka: Wales, Skócia és Észak-Írország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parlamentáris monarchia jövője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Vallás és identitás</w:t>
            </w:r>
          </w:p>
          <w:p w:rsidR="00514876" w:rsidRPr="0054599E" w:rsidRDefault="0051487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projektmunkák, kooperatív technikák, szövegfeldolgozás, egyéni kutatás</w:t>
            </w:r>
          </w:p>
          <w:p w:rsidR="00514876" w:rsidRPr="0054599E" w:rsidRDefault="00514876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zárthelyi dolgozat, esszé</w:t>
            </w:r>
          </w:p>
        </w:tc>
      </w:tr>
      <w:tr w:rsidR="0051487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14876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4876" w:rsidRPr="0054599E" w:rsidRDefault="00514876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olvasmányok:</w:t>
            </w:r>
          </w:p>
          <w:p w:rsidR="00514876" w:rsidRPr="0054599E" w:rsidRDefault="00514876" w:rsidP="00C66463">
            <w:pPr>
              <w:ind w:left="709" w:hanging="709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Childs</w:t>
            </w:r>
            <w:proofErr w:type="spellEnd"/>
            <w:r w:rsidRPr="0054599E">
              <w:rPr>
                <w:sz w:val="24"/>
                <w:szCs w:val="24"/>
              </w:rPr>
              <w:t xml:space="preserve">, P. and </w:t>
            </w:r>
            <w:proofErr w:type="spellStart"/>
            <w:r w:rsidRPr="0054599E">
              <w:rPr>
                <w:sz w:val="24"/>
                <w:szCs w:val="24"/>
              </w:rPr>
              <w:t>Storry</w:t>
            </w:r>
            <w:proofErr w:type="spellEnd"/>
            <w:r w:rsidRPr="0054599E">
              <w:rPr>
                <w:sz w:val="24"/>
                <w:szCs w:val="24"/>
              </w:rPr>
              <w:t xml:space="preserve">, M. (1997). </w:t>
            </w:r>
            <w:r w:rsidRPr="0054599E">
              <w:rPr>
                <w:i/>
                <w:iCs/>
                <w:sz w:val="24"/>
                <w:szCs w:val="24"/>
              </w:rPr>
              <w:t xml:space="preserve">British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Cultural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Identities</w:t>
            </w:r>
            <w:proofErr w:type="spellEnd"/>
            <w:r w:rsidRPr="0054599E">
              <w:rPr>
                <w:sz w:val="24"/>
                <w:szCs w:val="24"/>
              </w:rPr>
              <w:t xml:space="preserve">.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 xml:space="preserve">  </w:t>
            </w:r>
          </w:p>
          <w:p w:rsidR="00514876" w:rsidRPr="0054599E" w:rsidRDefault="00514876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514876" w:rsidRPr="0054599E" w:rsidRDefault="0051487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Giles</w:t>
            </w:r>
            <w:proofErr w:type="spellEnd"/>
            <w:r w:rsidRPr="0054599E">
              <w:rPr>
                <w:sz w:val="24"/>
                <w:szCs w:val="24"/>
              </w:rPr>
              <w:t xml:space="preserve">, J. and </w:t>
            </w:r>
            <w:proofErr w:type="spellStart"/>
            <w:r w:rsidRPr="0054599E">
              <w:rPr>
                <w:sz w:val="24"/>
                <w:szCs w:val="24"/>
              </w:rPr>
              <w:t>Middleton</w:t>
            </w:r>
            <w:proofErr w:type="spellEnd"/>
            <w:r w:rsidRPr="0054599E">
              <w:rPr>
                <w:sz w:val="24"/>
                <w:szCs w:val="24"/>
              </w:rPr>
              <w:t xml:space="preserve">, T. (1996).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Writing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Englishness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1900-1950</w:t>
            </w:r>
            <w:r w:rsidRPr="0054599E">
              <w:rPr>
                <w:sz w:val="24"/>
                <w:szCs w:val="24"/>
              </w:rPr>
              <w:t xml:space="preserve">.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.</w:t>
            </w:r>
          </w:p>
          <w:p w:rsidR="00514876" w:rsidRPr="0054599E" w:rsidRDefault="0051487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Gilroy</w:t>
            </w:r>
            <w:proofErr w:type="spellEnd"/>
            <w:r w:rsidRPr="0054599E">
              <w:rPr>
                <w:sz w:val="24"/>
                <w:szCs w:val="24"/>
              </w:rPr>
              <w:t xml:space="preserve">, P. (2002).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There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Ain’</w:t>
            </w:r>
            <w:proofErr w:type="gramStart"/>
            <w:r w:rsidRPr="0054599E">
              <w:rPr>
                <w:i/>
                <w:iCs/>
                <w:sz w:val="24"/>
                <w:szCs w:val="24"/>
              </w:rPr>
              <w:t>t</w:t>
            </w:r>
            <w:proofErr w:type="spellEnd"/>
            <w:proofErr w:type="gramEnd"/>
            <w:r w:rsidRPr="0054599E">
              <w:rPr>
                <w:i/>
                <w:iCs/>
                <w:sz w:val="24"/>
                <w:szCs w:val="24"/>
              </w:rPr>
              <w:t xml:space="preserve"> No Black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Union Jack: The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Cultural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Politics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of Race and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Nation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</w:p>
          <w:p w:rsidR="00514876" w:rsidRPr="0054599E" w:rsidRDefault="0051487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Holdsworth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(1998). </w:t>
            </w:r>
            <w:r w:rsidRPr="0054599E">
              <w:rPr>
                <w:i/>
                <w:iCs/>
                <w:sz w:val="24"/>
                <w:szCs w:val="24"/>
              </w:rPr>
              <w:t xml:space="preserve">Out of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Dolls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House: The Story of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Women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Twentieth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Century</w:t>
            </w:r>
            <w:proofErr w:type="spellEnd"/>
            <w:r w:rsidRPr="0054599E">
              <w:rPr>
                <w:sz w:val="24"/>
                <w:szCs w:val="24"/>
              </w:rPr>
              <w:t xml:space="preserve">. London: BBC </w:t>
            </w:r>
            <w:proofErr w:type="spellStart"/>
            <w:r w:rsidRPr="0054599E">
              <w:rPr>
                <w:sz w:val="24"/>
                <w:szCs w:val="24"/>
              </w:rPr>
              <w:t>Books</w:t>
            </w:r>
            <w:proofErr w:type="spellEnd"/>
            <w:r w:rsidRPr="0054599E">
              <w:rPr>
                <w:sz w:val="24"/>
                <w:szCs w:val="24"/>
              </w:rPr>
              <w:t>.</w:t>
            </w:r>
          </w:p>
          <w:p w:rsidR="00514876" w:rsidRPr="0054599E" w:rsidRDefault="0051487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Kearney</w:t>
            </w:r>
            <w:proofErr w:type="spellEnd"/>
            <w:r w:rsidRPr="0054599E">
              <w:rPr>
                <w:sz w:val="24"/>
                <w:szCs w:val="24"/>
              </w:rPr>
              <w:t xml:space="preserve">, H. (1995). </w:t>
            </w:r>
            <w:r w:rsidRPr="0054599E">
              <w:rPr>
                <w:i/>
                <w:iCs/>
                <w:sz w:val="24"/>
                <w:szCs w:val="24"/>
              </w:rPr>
              <w:t xml:space="preserve">The British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Isles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: A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History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Four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Nations</w:t>
            </w:r>
            <w:proofErr w:type="spellEnd"/>
            <w:r w:rsidRPr="0054599E">
              <w:rPr>
                <w:sz w:val="24"/>
                <w:szCs w:val="24"/>
              </w:rPr>
              <w:t>. Cambridge: Cambridge University Press.</w:t>
            </w:r>
          </w:p>
          <w:p w:rsidR="00514876" w:rsidRPr="0054599E" w:rsidRDefault="0051487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Thornton</w:t>
            </w:r>
            <w:proofErr w:type="spellEnd"/>
            <w:r w:rsidRPr="0054599E">
              <w:rPr>
                <w:sz w:val="24"/>
                <w:szCs w:val="24"/>
              </w:rPr>
              <w:t xml:space="preserve">, S. (1995). </w:t>
            </w:r>
            <w:r w:rsidRPr="0054599E">
              <w:rPr>
                <w:i/>
                <w:iCs/>
                <w:sz w:val="24"/>
                <w:szCs w:val="24"/>
              </w:rPr>
              <w:t xml:space="preserve">Club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Cultures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Youth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, Media, and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Subcultural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Capital. </w:t>
            </w:r>
            <w:r w:rsidRPr="0054599E">
              <w:rPr>
                <w:sz w:val="24"/>
                <w:szCs w:val="24"/>
              </w:rPr>
              <w:t>London</w:t>
            </w:r>
            <w:proofErr w:type="gramStart"/>
            <w:r w:rsidRPr="0054599E">
              <w:rPr>
                <w:sz w:val="24"/>
                <w:szCs w:val="24"/>
              </w:rPr>
              <w:t>:</w:t>
            </w:r>
            <w:proofErr w:type="spellStart"/>
            <w:r w:rsidRPr="0054599E">
              <w:rPr>
                <w:sz w:val="24"/>
                <w:szCs w:val="24"/>
              </w:rPr>
              <w:t>Polity</w:t>
            </w:r>
            <w:proofErr w:type="spellEnd"/>
            <w:proofErr w:type="gramEnd"/>
            <w:r w:rsidRPr="0054599E">
              <w:rPr>
                <w:sz w:val="24"/>
                <w:szCs w:val="24"/>
              </w:rPr>
              <w:t xml:space="preserve"> Press</w:t>
            </w:r>
            <w:r w:rsidRPr="0054599E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514876" w:rsidRPr="0054599E" w:rsidTr="00C66463">
        <w:trPr>
          <w:trHeight w:val="338"/>
        </w:trPr>
        <w:tc>
          <w:tcPr>
            <w:tcW w:w="9180" w:type="dxa"/>
            <w:gridSpan w:val="3"/>
          </w:tcPr>
          <w:p w:rsidR="00514876" w:rsidRPr="0054599E" w:rsidRDefault="0051487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514876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876" w:rsidRPr="0054599E" w:rsidRDefault="0051487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514876" w:rsidRPr="0054599E" w:rsidRDefault="00514876" w:rsidP="00514876">
      <w:pPr>
        <w:spacing w:after="120"/>
        <w:jc w:val="both"/>
        <w:rPr>
          <w:i/>
          <w:sz w:val="24"/>
          <w:szCs w:val="24"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62" w:rsidRDefault="002E7A62" w:rsidP="00514876">
      <w:r>
        <w:separator/>
      </w:r>
    </w:p>
  </w:endnote>
  <w:endnote w:type="continuationSeparator" w:id="0">
    <w:p w:rsidR="002E7A62" w:rsidRDefault="002E7A62" w:rsidP="0051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62" w:rsidRDefault="002E7A62" w:rsidP="00514876">
      <w:r>
        <w:separator/>
      </w:r>
    </w:p>
  </w:footnote>
  <w:footnote w:type="continuationSeparator" w:id="0">
    <w:p w:rsidR="002E7A62" w:rsidRDefault="002E7A62" w:rsidP="00514876">
      <w:r>
        <w:continuationSeparator/>
      </w:r>
    </w:p>
  </w:footnote>
  <w:footnote w:id="1">
    <w:p w:rsidR="00514876" w:rsidRDefault="00514876" w:rsidP="005148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14876" w:rsidRDefault="00514876" w:rsidP="005148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E4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1135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4D388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93110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C75A4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876"/>
    <w:rsid w:val="001139BD"/>
    <w:rsid w:val="002E7A62"/>
    <w:rsid w:val="00391050"/>
    <w:rsid w:val="00514876"/>
    <w:rsid w:val="00636A9D"/>
    <w:rsid w:val="00BE24A9"/>
    <w:rsid w:val="00EB28AD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876"/>
    <w:rPr>
      <w:rFonts w:ascii="Times New Roman" w:eastAsia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1487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14876"/>
    <w:rPr>
      <w:rFonts w:ascii="Arial" w:eastAsia="Times New Roman" w:hAnsi="Arial"/>
      <w:b/>
      <w:bCs/>
      <w:kern w:val="32"/>
      <w:sz w:val="32"/>
      <w:szCs w:val="32"/>
      <w:lang w:eastAsia="hu-HU"/>
    </w:rPr>
  </w:style>
  <w:style w:type="character" w:styleId="Lbjegyzet-hivatkozs">
    <w:name w:val="footnote reference"/>
    <w:semiHidden/>
    <w:rsid w:val="0051487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1487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14876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3170</Characters>
  <Application>Microsoft Office Word</Application>
  <DocSecurity>0</DocSecurity>
  <Lines>26</Lines>
  <Paragraphs>7</Paragraphs>
  <ScaleCrop>false</ScaleCrop>
  <Company>EKF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2013-07-01T09:43:00Z</dcterms:created>
  <dcterms:modified xsi:type="dcterms:W3CDTF">2013-07-04T12:07:00Z</dcterms:modified>
</cp:coreProperties>
</file>