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967C7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7C7" w:rsidRPr="00A35237" w:rsidRDefault="000967C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Amerikai álom az amerikai drámában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C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0967C7" w:rsidRPr="00A35237" w:rsidRDefault="00F6482F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0967C7">
              <w:rPr>
                <w:b/>
                <w:sz w:val="24"/>
                <w:szCs w:val="24"/>
              </w:rPr>
              <w:t>MB_AM130G5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67C7" w:rsidRPr="00A3523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0967C7" w:rsidRPr="00A35237" w:rsidTr="00813D5F">
        <w:tc>
          <w:tcPr>
            <w:tcW w:w="9180" w:type="dxa"/>
            <w:gridSpan w:val="3"/>
          </w:tcPr>
          <w:p w:rsidR="000967C7" w:rsidRPr="00A35237" w:rsidRDefault="000967C7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967C7" w:rsidRPr="00A35237" w:rsidTr="00813D5F">
        <w:tc>
          <w:tcPr>
            <w:tcW w:w="9180" w:type="dxa"/>
            <w:gridSpan w:val="3"/>
          </w:tcPr>
          <w:p w:rsidR="000967C7" w:rsidRPr="00A3523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0967C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67C7" w:rsidRPr="00A35237" w:rsidRDefault="000967C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967C7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67C7" w:rsidRPr="00A35237" w:rsidRDefault="000967C7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0967C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67C7" w:rsidRPr="00A3523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967C7" w:rsidRPr="00A35237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67C7" w:rsidRPr="0055557F" w:rsidRDefault="000967C7" w:rsidP="00813D5F">
            <w:pPr>
              <w:jc w:val="both"/>
              <w:rPr>
                <w:sz w:val="24"/>
                <w:szCs w:val="24"/>
                <w:lang w:val="en-US"/>
              </w:rPr>
            </w:pPr>
            <w:r w:rsidRPr="00F260E5">
              <w:rPr>
                <w:bCs/>
                <w:sz w:val="24"/>
                <w:szCs w:val="24"/>
              </w:rPr>
              <w:t>A kurzus lehetőséget ad arra, hogy a hallgatók, építve az alapképzésben megszerzett tudásra, megismerkedjenek az úgynevezett amerikai álom jelenségével különböző amerikai színdarabok tükrében. A kurzus különös figyelmet szentel a társadalmi és gazdasági elvárások teljesítésére való törekvésnek az amerikai drámában. A műfaj legjelentősebb szerzői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szerepelnek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260E5">
              <w:rPr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F260E5">
              <w:rPr>
                <w:bCs/>
                <w:sz w:val="24"/>
                <w:szCs w:val="24"/>
                <w:lang w:val="en-US"/>
              </w:rPr>
              <w:t>tanmenetben</w:t>
            </w:r>
            <w:proofErr w:type="spellEnd"/>
            <w:r w:rsidRPr="00F260E5">
              <w:rPr>
                <w:bCs/>
                <w:sz w:val="24"/>
                <w:szCs w:val="24"/>
              </w:rPr>
              <w:t xml:space="preserve">, mint </w:t>
            </w:r>
            <w:r w:rsidRPr="00F260E5">
              <w:rPr>
                <w:bCs/>
                <w:sz w:val="24"/>
                <w:szCs w:val="24"/>
                <w:lang w:val="en-US"/>
              </w:rPr>
              <w:t>E. O’Neill, A. Miller, T. Williams, E. Albee, I.</w:t>
            </w:r>
            <w:r>
              <w:rPr>
                <w:bCs/>
                <w:sz w:val="24"/>
                <w:szCs w:val="24"/>
                <w:lang w:val="en-US"/>
              </w:rPr>
              <w:t xml:space="preserve">A. Baraka, D.H. Wang, Sam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Shepa</w:t>
            </w:r>
            <w:r w:rsidRPr="00F260E5">
              <w:rPr>
                <w:bCs/>
                <w:sz w:val="24"/>
                <w:szCs w:val="24"/>
                <w:lang w:val="en-US"/>
              </w:rPr>
              <w:t>rd</w:t>
            </w:r>
            <w:proofErr w:type="spellEnd"/>
            <w:r w:rsidRPr="00F260E5">
              <w:rPr>
                <w:bCs/>
                <w:sz w:val="24"/>
                <w:szCs w:val="24"/>
                <w:lang w:val="en-US"/>
              </w:rPr>
              <w:t>, Ma</w:t>
            </w:r>
            <w:r>
              <w:rPr>
                <w:bCs/>
                <w:sz w:val="24"/>
                <w:szCs w:val="24"/>
                <w:lang w:val="en-US"/>
              </w:rPr>
              <w:t xml:space="preserve">ria Irene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Fornes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és Luis Valdez</w:t>
            </w:r>
            <w:r w:rsidRPr="00F260E5"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0967C7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967C7" w:rsidRPr="00A35237" w:rsidRDefault="000967C7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967C7" w:rsidRPr="00653385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967C7" w:rsidRPr="00235272" w:rsidRDefault="000967C7" w:rsidP="00813D5F">
            <w:pPr>
              <w:widowControl w:val="0"/>
              <w:ind w:left="318" w:hanging="284"/>
              <w:rPr>
                <w:sz w:val="24"/>
                <w:szCs w:val="24"/>
                <w:lang w:val="en-US"/>
              </w:rPr>
            </w:pPr>
            <w:r w:rsidRPr="00235272">
              <w:rPr>
                <w:sz w:val="24"/>
                <w:szCs w:val="24"/>
                <w:lang w:val="en-US"/>
              </w:rPr>
              <w:t xml:space="preserve">Emory Elliott, </w:t>
            </w:r>
            <w:r w:rsidRPr="00235272">
              <w:rPr>
                <w:i/>
                <w:sz w:val="24"/>
                <w:szCs w:val="24"/>
                <w:lang w:val="en-US"/>
              </w:rPr>
              <w:t>The Columbia Literary History of the United States</w:t>
            </w:r>
            <w:r w:rsidRPr="00235272">
              <w:rPr>
                <w:sz w:val="24"/>
                <w:szCs w:val="24"/>
                <w:lang w:val="en-US"/>
              </w:rPr>
              <w:t xml:space="preserve"> (NY: Columbia UP, l988).</w:t>
            </w:r>
          </w:p>
          <w:p w:rsidR="000967C7" w:rsidRPr="00235272" w:rsidRDefault="000967C7" w:rsidP="00813D5F">
            <w:pPr>
              <w:widowControl w:val="0"/>
              <w:ind w:left="318" w:hanging="284"/>
              <w:rPr>
                <w:sz w:val="24"/>
                <w:szCs w:val="24"/>
                <w:lang w:val="en-US"/>
              </w:rPr>
            </w:pPr>
            <w:r w:rsidRPr="00235272">
              <w:rPr>
                <w:sz w:val="24"/>
                <w:szCs w:val="24"/>
                <w:lang w:val="en-US"/>
              </w:rPr>
              <w:t xml:space="preserve">Boris Ford, </w:t>
            </w:r>
            <w:r w:rsidRPr="00235272">
              <w:rPr>
                <w:i/>
                <w:sz w:val="24"/>
                <w:szCs w:val="24"/>
                <w:lang w:val="en-US"/>
              </w:rPr>
              <w:t>The New Pelican Guide to American Literature</w:t>
            </w:r>
            <w:r w:rsidRPr="0023527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35272">
              <w:rPr>
                <w:sz w:val="24"/>
                <w:szCs w:val="24"/>
                <w:lang w:val="en-US"/>
              </w:rPr>
              <w:t>Harmondsworth</w:t>
            </w:r>
            <w:proofErr w:type="spellEnd"/>
            <w:r w:rsidRPr="00235272">
              <w:rPr>
                <w:sz w:val="24"/>
                <w:szCs w:val="24"/>
                <w:lang w:val="en-US"/>
              </w:rPr>
              <w:t>: Penguin Books, 1991).</w:t>
            </w:r>
          </w:p>
          <w:p w:rsidR="000967C7" w:rsidRPr="00235272" w:rsidRDefault="000967C7" w:rsidP="00813D5F">
            <w:pPr>
              <w:ind w:left="318" w:hanging="284"/>
              <w:rPr>
                <w:sz w:val="24"/>
                <w:szCs w:val="24"/>
              </w:rPr>
            </w:pPr>
            <w:proofErr w:type="spellStart"/>
            <w:r w:rsidRPr="00235272">
              <w:rPr>
                <w:sz w:val="24"/>
                <w:szCs w:val="24"/>
              </w:rPr>
              <w:t>Dorothy</w:t>
            </w:r>
            <w:proofErr w:type="spellEnd"/>
            <w:r w:rsidRPr="00235272">
              <w:rPr>
                <w:sz w:val="24"/>
                <w:szCs w:val="24"/>
              </w:rPr>
              <w:t xml:space="preserve"> Parker (</w:t>
            </w:r>
            <w:proofErr w:type="spellStart"/>
            <w:r w:rsidRPr="00235272">
              <w:rPr>
                <w:sz w:val="24"/>
                <w:szCs w:val="24"/>
              </w:rPr>
              <w:t>ed</w:t>
            </w:r>
            <w:proofErr w:type="spellEnd"/>
            <w:r w:rsidRPr="00235272">
              <w:rPr>
                <w:sz w:val="24"/>
                <w:szCs w:val="24"/>
              </w:rPr>
              <w:t xml:space="preserve">.): </w:t>
            </w:r>
            <w:proofErr w:type="spellStart"/>
            <w:r w:rsidRPr="00235272">
              <w:rPr>
                <w:i/>
                <w:sz w:val="24"/>
                <w:szCs w:val="24"/>
              </w:rPr>
              <w:t>Essays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35272">
              <w:rPr>
                <w:i/>
                <w:sz w:val="24"/>
                <w:szCs w:val="24"/>
              </w:rPr>
              <w:t>on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Modern American </w:t>
            </w:r>
            <w:proofErr w:type="spellStart"/>
            <w:r w:rsidRPr="00235272">
              <w:rPr>
                <w:i/>
                <w:sz w:val="24"/>
                <w:szCs w:val="24"/>
              </w:rPr>
              <w:t>Drama</w:t>
            </w:r>
            <w:proofErr w:type="spellEnd"/>
            <w:r w:rsidRPr="00235272">
              <w:rPr>
                <w:i/>
                <w:sz w:val="24"/>
                <w:szCs w:val="24"/>
              </w:rPr>
              <w:t>.</w:t>
            </w:r>
            <w:r w:rsidRPr="00235272">
              <w:rPr>
                <w:sz w:val="24"/>
                <w:szCs w:val="24"/>
              </w:rPr>
              <w:t xml:space="preserve"> Toronto: University of Toronto Press, 1987.</w:t>
            </w:r>
          </w:p>
          <w:p w:rsidR="000967C7" w:rsidRPr="00235272" w:rsidRDefault="000967C7" w:rsidP="00813D5F">
            <w:pPr>
              <w:ind w:left="318" w:hanging="284"/>
              <w:rPr>
                <w:sz w:val="24"/>
                <w:szCs w:val="24"/>
              </w:rPr>
            </w:pPr>
            <w:r w:rsidRPr="00235272">
              <w:rPr>
                <w:sz w:val="24"/>
                <w:szCs w:val="24"/>
              </w:rPr>
              <w:t xml:space="preserve">Mark </w:t>
            </w:r>
            <w:proofErr w:type="spellStart"/>
            <w:r w:rsidRPr="00235272">
              <w:rPr>
                <w:sz w:val="24"/>
                <w:szCs w:val="24"/>
              </w:rPr>
              <w:t>Maufort</w:t>
            </w:r>
            <w:proofErr w:type="spellEnd"/>
            <w:r w:rsidRPr="00235272">
              <w:rPr>
                <w:sz w:val="24"/>
                <w:szCs w:val="24"/>
              </w:rPr>
              <w:t xml:space="preserve"> (</w:t>
            </w:r>
            <w:proofErr w:type="spellStart"/>
            <w:r w:rsidRPr="00235272">
              <w:rPr>
                <w:sz w:val="24"/>
                <w:szCs w:val="24"/>
              </w:rPr>
              <w:t>ed</w:t>
            </w:r>
            <w:proofErr w:type="spellEnd"/>
            <w:r w:rsidRPr="00235272">
              <w:rPr>
                <w:sz w:val="24"/>
                <w:szCs w:val="24"/>
              </w:rPr>
              <w:t xml:space="preserve">.): </w:t>
            </w:r>
            <w:proofErr w:type="spellStart"/>
            <w:r w:rsidRPr="00235272">
              <w:rPr>
                <w:i/>
                <w:sz w:val="24"/>
                <w:szCs w:val="24"/>
              </w:rPr>
              <w:t>Staging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35272">
              <w:rPr>
                <w:i/>
                <w:sz w:val="24"/>
                <w:szCs w:val="24"/>
              </w:rPr>
              <w:t>Difference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235272">
              <w:rPr>
                <w:i/>
                <w:sz w:val="24"/>
                <w:szCs w:val="24"/>
              </w:rPr>
              <w:t>Cultural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35272">
              <w:rPr>
                <w:i/>
                <w:sz w:val="24"/>
                <w:szCs w:val="24"/>
              </w:rPr>
              <w:t>Pluralism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35272">
              <w:rPr>
                <w:i/>
                <w:sz w:val="24"/>
                <w:szCs w:val="24"/>
              </w:rPr>
              <w:t>in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235272">
              <w:rPr>
                <w:i/>
                <w:sz w:val="24"/>
                <w:szCs w:val="24"/>
              </w:rPr>
              <w:t>Theater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235272">
              <w:rPr>
                <w:i/>
                <w:sz w:val="24"/>
                <w:szCs w:val="24"/>
              </w:rPr>
              <w:t>Drama</w:t>
            </w:r>
            <w:proofErr w:type="spellEnd"/>
            <w:r w:rsidRPr="00235272">
              <w:rPr>
                <w:i/>
                <w:sz w:val="24"/>
                <w:szCs w:val="24"/>
              </w:rPr>
              <w:t>.</w:t>
            </w:r>
            <w:r w:rsidRPr="00235272">
              <w:rPr>
                <w:sz w:val="24"/>
                <w:szCs w:val="24"/>
              </w:rPr>
              <w:t xml:space="preserve"> Cambridge: Cambridge UP, 2000.</w:t>
            </w:r>
          </w:p>
          <w:p w:rsidR="000967C7" w:rsidRPr="00235272" w:rsidRDefault="000967C7" w:rsidP="00813D5F">
            <w:pPr>
              <w:ind w:left="318" w:hanging="284"/>
              <w:rPr>
                <w:sz w:val="24"/>
                <w:szCs w:val="24"/>
                <w:lang w:val="en-US"/>
              </w:rPr>
            </w:pPr>
            <w:r w:rsidRPr="00235272">
              <w:rPr>
                <w:sz w:val="24"/>
                <w:szCs w:val="24"/>
              </w:rPr>
              <w:t xml:space="preserve">Lehel Vadon: </w:t>
            </w:r>
            <w:proofErr w:type="spellStart"/>
            <w:r w:rsidRPr="00235272">
              <w:rPr>
                <w:i/>
                <w:sz w:val="24"/>
                <w:szCs w:val="24"/>
              </w:rPr>
              <w:t>Masterpieces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235272">
              <w:rPr>
                <w:i/>
                <w:sz w:val="24"/>
                <w:szCs w:val="24"/>
              </w:rPr>
              <w:t>Drama</w:t>
            </w:r>
            <w:proofErr w:type="spellEnd"/>
            <w:r w:rsidRPr="00235272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235272">
              <w:rPr>
                <w:i/>
                <w:sz w:val="24"/>
                <w:szCs w:val="24"/>
              </w:rPr>
              <w:t>Anthology</w:t>
            </w:r>
            <w:proofErr w:type="spellEnd"/>
            <w:r w:rsidRPr="00235272">
              <w:rPr>
                <w:i/>
                <w:spacing w:val="-3"/>
                <w:sz w:val="24"/>
                <w:szCs w:val="24"/>
              </w:rPr>
              <w:t xml:space="preserve"> and </w:t>
            </w:r>
            <w:proofErr w:type="spellStart"/>
            <w:r w:rsidRPr="00235272">
              <w:rPr>
                <w:i/>
                <w:spacing w:val="-3"/>
                <w:sz w:val="24"/>
                <w:szCs w:val="24"/>
              </w:rPr>
              <w:t>Introduction</w:t>
            </w:r>
            <w:proofErr w:type="spellEnd"/>
            <w:r w:rsidRPr="00235272">
              <w:rPr>
                <w:i/>
                <w:spacing w:val="-3"/>
                <w:sz w:val="24"/>
                <w:szCs w:val="24"/>
              </w:rPr>
              <w:t>.</w:t>
            </w:r>
            <w:r w:rsidRPr="00235272">
              <w:rPr>
                <w:spacing w:val="-3"/>
                <w:sz w:val="24"/>
                <w:szCs w:val="24"/>
              </w:rPr>
              <w:t xml:space="preserve"> Eger: Eszterházy Károly Tanárképző Főiskola, 1994. </w:t>
            </w:r>
            <w:proofErr w:type="spellStart"/>
            <w:r w:rsidRPr="00235272">
              <w:rPr>
                <w:spacing w:val="-3"/>
                <w:sz w:val="24"/>
                <w:szCs w:val="24"/>
              </w:rPr>
              <w:t>Vol</w:t>
            </w:r>
            <w:proofErr w:type="spellEnd"/>
            <w:r w:rsidRPr="00235272">
              <w:rPr>
                <w:spacing w:val="-3"/>
                <w:sz w:val="24"/>
                <w:szCs w:val="24"/>
              </w:rPr>
              <w:t>. I – II.</w:t>
            </w:r>
          </w:p>
        </w:tc>
      </w:tr>
      <w:tr w:rsidR="000967C7" w:rsidRPr="00A35237" w:rsidTr="00813D5F">
        <w:trPr>
          <w:trHeight w:val="338"/>
        </w:trPr>
        <w:tc>
          <w:tcPr>
            <w:tcW w:w="9180" w:type="dxa"/>
            <w:gridSpan w:val="3"/>
          </w:tcPr>
          <w:p w:rsidR="000967C7" w:rsidRPr="00A3523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Vadon Lehel, egyetemi tanár, PhD</w:t>
            </w:r>
          </w:p>
        </w:tc>
      </w:tr>
      <w:tr w:rsidR="000967C7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67C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67C7" w:rsidRPr="00A35237" w:rsidRDefault="000967C7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Thomas Cooper,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14" w:rsidRDefault="00107314" w:rsidP="000967C7">
      <w:r>
        <w:separator/>
      </w:r>
    </w:p>
  </w:endnote>
  <w:endnote w:type="continuationSeparator" w:id="0">
    <w:p w:rsidR="00107314" w:rsidRDefault="00107314" w:rsidP="00096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14" w:rsidRDefault="00107314" w:rsidP="000967C7">
      <w:r>
        <w:separator/>
      </w:r>
    </w:p>
  </w:footnote>
  <w:footnote w:type="continuationSeparator" w:id="0">
    <w:p w:rsidR="00107314" w:rsidRDefault="00107314" w:rsidP="000967C7">
      <w:r>
        <w:continuationSeparator/>
      </w:r>
    </w:p>
  </w:footnote>
  <w:footnote w:id="1">
    <w:p w:rsidR="000967C7" w:rsidRDefault="000967C7" w:rsidP="000967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967C7" w:rsidRDefault="000967C7" w:rsidP="000967C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7C7"/>
    <w:rsid w:val="000967C7"/>
    <w:rsid w:val="00107314"/>
    <w:rsid w:val="001139BD"/>
    <w:rsid w:val="003342C0"/>
    <w:rsid w:val="0044718F"/>
    <w:rsid w:val="006316AD"/>
    <w:rsid w:val="00EB28AD"/>
    <w:rsid w:val="00F6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67C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967C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967C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967C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1574</Characters>
  <Application>Microsoft Office Word</Application>
  <DocSecurity>0</DocSecurity>
  <Lines>13</Lines>
  <Paragraphs>3</Paragraphs>
  <ScaleCrop>false</ScaleCrop>
  <Company>EKF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2013-07-01T12:32:00Z</dcterms:created>
  <dcterms:modified xsi:type="dcterms:W3CDTF">2013-07-01T12:58:00Z</dcterms:modified>
</cp:coreProperties>
</file>