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6A4A8C" w:rsidRPr="005009B0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4A8C" w:rsidRPr="005009B0" w:rsidRDefault="006A4A8C" w:rsidP="00834310">
            <w:pPr>
              <w:rPr>
                <w:b/>
                <w:bCs/>
                <w:sz w:val="24"/>
                <w:szCs w:val="24"/>
              </w:rPr>
            </w:pPr>
            <w:r w:rsidRPr="005009B0">
              <w:rPr>
                <w:b/>
                <w:sz w:val="24"/>
                <w:szCs w:val="24"/>
              </w:rPr>
              <w:t xml:space="preserve">Tantárgy neve: </w:t>
            </w:r>
            <w:r w:rsidRPr="005009B0">
              <w:rPr>
                <w:b/>
                <w:bCs/>
                <w:sz w:val="24"/>
                <w:szCs w:val="24"/>
              </w:rPr>
              <w:t>SPORTJOG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8C" w:rsidRPr="005009B0" w:rsidRDefault="006A4A8C" w:rsidP="00834310">
            <w:pPr>
              <w:jc w:val="both"/>
              <w:rPr>
                <w:b/>
                <w:sz w:val="24"/>
                <w:szCs w:val="24"/>
              </w:rPr>
            </w:pPr>
            <w:r w:rsidRPr="005009B0">
              <w:rPr>
                <w:b/>
                <w:sz w:val="24"/>
                <w:szCs w:val="24"/>
              </w:rPr>
              <w:t>Kódja:</w:t>
            </w:r>
            <w:r w:rsidR="00BE5A66">
              <w:rPr>
                <w:rFonts w:eastAsia="SimSun"/>
                <w:b/>
                <w:bCs/>
                <w:sz w:val="24"/>
                <w:szCs w:val="24"/>
              </w:rPr>
              <w:t xml:space="preserve"> L</w:t>
            </w:r>
            <w:bookmarkStart w:id="0" w:name="_GoBack"/>
            <w:bookmarkEnd w:id="0"/>
            <w:r w:rsidRPr="005009B0">
              <w:rPr>
                <w:rFonts w:eastAsia="SimSun"/>
                <w:b/>
                <w:bCs/>
                <w:sz w:val="24"/>
                <w:szCs w:val="24"/>
              </w:rPr>
              <w:t>BT_SM115G2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4A8C" w:rsidRPr="005009B0" w:rsidRDefault="006A4A8C" w:rsidP="00834310">
            <w:pPr>
              <w:jc w:val="both"/>
              <w:rPr>
                <w:b/>
                <w:sz w:val="24"/>
                <w:szCs w:val="24"/>
              </w:rPr>
            </w:pPr>
            <w:r w:rsidRPr="005009B0">
              <w:rPr>
                <w:b/>
                <w:sz w:val="24"/>
                <w:szCs w:val="24"/>
              </w:rPr>
              <w:t>Kreditszáma: 2</w:t>
            </w:r>
          </w:p>
        </w:tc>
      </w:tr>
      <w:tr w:rsidR="006A4A8C" w:rsidRPr="005009B0" w:rsidTr="00834310">
        <w:tc>
          <w:tcPr>
            <w:tcW w:w="9180" w:type="dxa"/>
            <w:gridSpan w:val="3"/>
          </w:tcPr>
          <w:p w:rsidR="006A4A8C" w:rsidRPr="005009B0" w:rsidRDefault="006A4A8C" w:rsidP="00834310">
            <w:pPr>
              <w:jc w:val="both"/>
              <w:rPr>
                <w:sz w:val="24"/>
                <w:szCs w:val="24"/>
              </w:rPr>
            </w:pPr>
            <w:r w:rsidRPr="005009B0">
              <w:rPr>
                <w:sz w:val="24"/>
                <w:szCs w:val="24"/>
              </w:rPr>
              <w:t xml:space="preserve">A tanóra </w:t>
            </w:r>
            <w:proofErr w:type="gramStart"/>
            <w:r w:rsidRPr="005009B0">
              <w:rPr>
                <w:sz w:val="24"/>
                <w:szCs w:val="24"/>
              </w:rPr>
              <w:t>típusa</w:t>
            </w:r>
            <w:r w:rsidRPr="005009B0">
              <w:rPr>
                <w:rStyle w:val="Lbjegyzet-hivatkozs"/>
                <w:sz w:val="24"/>
                <w:szCs w:val="24"/>
              </w:rPr>
              <w:footnoteReference w:id="1"/>
            </w:r>
            <w:r w:rsidRPr="005009B0">
              <w:rPr>
                <w:sz w:val="24"/>
                <w:szCs w:val="24"/>
              </w:rPr>
              <w:t>:</w:t>
            </w:r>
            <w:proofErr w:type="gramEnd"/>
            <w:r w:rsidRPr="005009B0">
              <w:rPr>
                <w:sz w:val="24"/>
                <w:szCs w:val="24"/>
              </w:rPr>
              <w:t xml:space="preserve"> előadás 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6A4A8C" w:rsidRPr="005009B0" w:rsidTr="00834310">
        <w:tc>
          <w:tcPr>
            <w:tcW w:w="9180" w:type="dxa"/>
            <w:gridSpan w:val="3"/>
          </w:tcPr>
          <w:p w:rsidR="006A4A8C" w:rsidRPr="005009B0" w:rsidRDefault="006A4A8C" w:rsidP="00834310">
            <w:pPr>
              <w:jc w:val="both"/>
              <w:rPr>
                <w:b/>
                <w:sz w:val="24"/>
                <w:szCs w:val="24"/>
              </w:rPr>
            </w:pPr>
            <w:r w:rsidRPr="005009B0">
              <w:rPr>
                <w:sz w:val="24"/>
                <w:szCs w:val="24"/>
              </w:rPr>
              <w:t>A számonkérés módja (</w:t>
            </w:r>
            <w:proofErr w:type="spellStart"/>
            <w:r w:rsidRPr="005009B0">
              <w:rPr>
                <w:sz w:val="24"/>
                <w:szCs w:val="24"/>
              </w:rPr>
              <w:t>koll</w:t>
            </w:r>
            <w:proofErr w:type="spellEnd"/>
            <w:r w:rsidRPr="005009B0">
              <w:rPr>
                <w:sz w:val="24"/>
                <w:szCs w:val="24"/>
              </w:rPr>
              <w:t>./</w:t>
            </w:r>
            <w:proofErr w:type="spellStart"/>
            <w:r w:rsidRPr="005009B0">
              <w:rPr>
                <w:sz w:val="24"/>
                <w:szCs w:val="24"/>
              </w:rPr>
              <w:t>gyj</w:t>
            </w:r>
            <w:proofErr w:type="spellEnd"/>
            <w:r w:rsidRPr="005009B0">
              <w:rPr>
                <w:sz w:val="24"/>
                <w:szCs w:val="24"/>
              </w:rPr>
              <w:t>./</w:t>
            </w:r>
            <w:proofErr w:type="gramStart"/>
            <w:r w:rsidRPr="005009B0">
              <w:rPr>
                <w:sz w:val="24"/>
                <w:szCs w:val="24"/>
              </w:rPr>
              <w:t>egyéb</w:t>
            </w:r>
            <w:r w:rsidRPr="005009B0">
              <w:rPr>
                <w:rStyle w:val="Lbjegyzet-hivatkozs"/>
                <w:sz w:val="24"/>
                <w:szCs w:val="24"/>
              </w:rPr>
              <w:footnoteReference w:id="2"/>
            </w:r>
            <w:r>
              <w:rPr>
                <w:sz w:val="24"/>
                <w:szCs w:val="24"/>
              </w:rPr>
              <w:t>)</w:t>
            </w:r>
            <w:proofErr w:type="gramEnd"/>
            <w:r>
              <w:rPr>
                <w:sz w:val="24"/>
                <w:szCs w:val="24"/>
              </w:rPr>
              <w:t>: g</w:t>
            </w:r>
            <w:r w:rsidRPr="005009B0">
              <w:rPr>
                <w:sz w:val="24"/>
                <w:szCs w:val="24"/>
              </w:rPr>
              <w:t>yakorlati jegy</w:t>
            </w:r>
          </w:p>
        </w:tc>
      </w:tr>
      <w:tr w:rsidR="006A4A8C" w:rsidRPr="005009B0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A4A8C" w:rsidRPr="005009B0" w:rsidRDefault="006A4A8C" w:rsidP="00834310">
            <w:pPr>
              <w:jc w:val="both"/>
              <w:rPr>
                <w:sz w:val="24"/>
                <w:szCs w:val="24"/>
              </w:rPr>
            </w:pPr>
            <w:r w:rsidRPr="005009B0">
              <w:rPr>
                <w:sz w:val="24"/>
                <w:szCs w:val="24"/>
              </w:rPr>
              <w:t xml:space="preserve">A tantárgy tantervi helye (hányadik félév): </w:t>
            </w:r>
            <w:r w:rsidRPr="005009B0">
              <w:rPr>
                <w:b/>
                <w:bCs/>
                <w:sz w:val="24"/>
                <w:szCs w:val="24"/>
              </w:rPr>
              <w:t>3</w:t>
            </w:r>
            <w:r w:rsidRPr="005009B0">
              <w:rPr>
                <w:bCs/>
                <w:sz w:val="24"/>
                <w:szCs w:val="24"/>
              </w:rPr>
              <w:t>.</w:t>
            </w:r>
          </w:p>
        </w:tc>
      </w:tr>
      <w:tr w:rsidR="006A4A8C" w:rsidRPr="005009B0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A4A8C" w:rsidRPr="005009B0" w:rsidRDefault="006A4A8C" w:rsidP="00834310">
            <w:pPr>
              <w:jc w:val="both"/>
              <w:rPr>
                <w:sz w:val="24"/>
                <w:szCs w:val="24"/>
              </w:rPr>
            </w:pPr>
            <w:r w:rsidRPr="005009B0">
              <w:rPr>
                <w:sz w:val="24"/>
                <w:szCs w:val="24"/>
              </w:rPr>
              <w:t xml:space="preserve">Előtanulmányi feltételek </w:t>
            </w:r>
            <w:r w:rsidRPr="005009B0">
              <w:rPr>
                <w:i/>
                <w:sz w:val="24"/>
                <w:szCs w:val="24"/>
              </w:rPr>
              <w:t>(ha vannak)</w:t>
            </w:r>
            <w:r w:rsidRPr="005009B0">
              <w:rPr>
                <w:sz w:val="24"/>
                <w:szCs w:val="24"/>
              </w:rPr>
              <w:t>:</w:t>
            </w:r>
            <w:r w:rsidRPr="005009B0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6A4A8C" w:rsidRPr="005009B0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A4A8C" w:rsidRPr="005009B0" w:rsidRDefault="006A4A8C" w:rsidP="00834310">
            <w:pPr>
              <w:pStyle w:val="Szvegtrzs"/>
              <w:spacing w:after="0"/>
              <w:ind w:right="401"/>
              <w:jc w:val="both"/>
              <w:rPr>
                <w:sz w:val="24"/>
                <w:szCs w:val="24"/>
              </w:rPr>
            </w:pPr>
            <w:r w:rsidRPr="005009B0">
              <w:rPr>
                <w:b/>
                <w:sz w:val="24"/>
                <w:szCs w:val="24"/>
              </w:rPr>
              <w:t>Tantárgyleírás</w:t>
            </w:r>
            <w:r w:rsidRPr="005009B0">
              <w:rPr>
                <w:sz w:val="24"/>
                <w:szCs w:val="24"/>
              </w:rPr>
              <w:t xml:space="preserve">: az elsajátítandó </w:t>
            </w:r>
            <w:r w:rsidRPr="005009B0">
              <w:rPr>
                <w:sz w:val="24"/>
                <w:szCs w:val="24"/>
                <w:u w:val="single"/>
              </w:rPr>
              <w:t>ismeretanyag</w:t>
            </w:r>
            <w:r w:rsidRPr="005009B0">
              <w:rPr>
                <w:sz w:val="24"/>
                <w:szCs w:val="24"/>
              </w:rPr>
              <w:t xml:space="preserve"> és a kialakítandó </w:t>
            </w:r>
            <w:r w:rsidRPr="005009B0">
              <w:rPr>
                <w:sz w:val="24"/>
                <w:szCs w:val="24"/>
                <w:u w:val="single"/>
              </w:rPr>
              <w:t>kompetenciák</w:t>
            </w:r>
            <w:r w:rsidRPr="005009B0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6A4A8C" w:rsidRPr="005009B0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A4A8C" w:rsidRDefault="006A4A8C" w:rsidP="00834310">
            <w:pPr>
              <w:tabs>
                <w:tab w:val="left" w:pos="34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6A4A8C" w:rsidRDefault="006A4A8C" w:rsidP="00834310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5009B0">
              <w:rPr>
                <w:sz w:val="24"/>
                <w:szCs w:val="24"/>
              </w:rPr>
              <w:t xml:space="preserve">A tanegység célja olyan jogi ismeretek elsajátítása, amely segíti a leendő sportszakembereket, hogy megismerjék a rendszerváltás óta kibontakozó sportjogot az Európai Uniós csatlakozás sportjogi vonatkozásaival. A sportjog története, fejlődése, alkotmányos alapjai, a sporthoz való állampolgári jog. A sportolóra vonatkozó rendelkezések. A sportolói jogviszony polgári jogi és munkajogi formái . </w:t>
            </w:r>
            <w:proofErr w:type="gramStart"/>
            <w:r w:rsidRPr="005009B0">
              <w:rPr>
                <w:sz w:val="24"/>
                <w:szCs w:val="24"/>
              </w:rPr>
              <w:t>A</w:t>
            </w:r>
            <w:proofErr w:type="gramEnd"/>
            <w:r w:rsidRPr="005009B0">
              <w:rPr>
                <w:sz w:val="24"/>
                <w:szCs w:val="24"/>
              </w:rPr>
              <w:t xml:space="preserve"> sportszerződés típusai és általános tartalmi kellékei. A sportfegyelmi felelősség. A kártérítési felelősség problémái a sporttevékenység körében. Doppingtilalom. Kereskedelmi jogok értékesítése a sportban. A sportközalapítványok. Sportbiztosítás. Az állami sportirányítás rendszere. A sportszövetségek és a sportszervezetek jogállása. Vállalkozás keretében folytatott sportszervezeti tevékenység. A sport állami támogatásának rendszere, az iskolai és egyetemi sport fejlesztése. A sportlétesítmények tulajdoni helyzetével, használatával kapcsolatos kérdések. A sport állandó választott bírósága és az ahhoz kapcsolódó eljárásjogi szabályok. A sportesemények lebonyolításának jogi kérdései. A nemzetközi sportélettel összefüggő jogi szabályozások. Az EU csatlakozás sportjogi vonatkozása.</w:t>
            </w:r>
          </w:p>
          <w:p w:rsidR="006A4A8C" w:rsidRPr="005009B0" w:rsidRDefault="006A4A8C" w:rsidP="00834310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6A4A8C" w:rsidRPr="005009B0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A4A8C" w:rsidRPr="005009B0" w:rsidRDefault="006A4A8C" w:rsidP="00834310">
            <w:p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5009B0">
              <w:rPr>
                <w:sz w:val="24"/>
                <w:szCs w:val="24"/>
              </w:rPr>
              <w:t xml:space="preserve">A </w:t>
            </w:r>
            <w:r w:rsidRPr="005009B0">
              <w:rPr>
                <w:b/>
                <w:sz w:val="24"/>
                <w:szCs w:val="24"/>
              </w:rPr>
              <w:t>3-5</w:t>
            </w:r>
            <w:r w:rsidRPr="005009B0">
              <w:rPr>
                <w:sz w:val="24"/>
                <w:szCs w:val="24"/>
              </w:rPr>
              <w:t xml:space="preserve"> legfontosabb </w:t>
            </w:r>
            <w:r w:rsidRPr="005009B0">
              <w:rPr>
                <w:i/>
                <w:sz w:val="24"/>
                <w:szCs w:val="24"/>
              </w:rPr>
              <w:t>kötelező,</w:t>
            </w:r>
            <w:r w:rsidRPr="005009B0">
              <w:rPr>
                <w:sz w:val="24"/>
                <w:szCs w:val="24"/>
              </w:rPr>
              <w:t xml:space="preserve"> illetve </w:t>
            </w:r>
            <w:r w:rsidRPr="005009B0">
              <w:rPr>
                <w:i/>
                <w:sz w:val="24"/>
                <w:szCs w:val="24"/>
              </w:rPr>
              <w:t>ajánlott</w:t>
            </w:r>
            <w:r w:rsidRPr="005009B0">
              <w:rPr>
                <w:b/>
                <w:i/>
                <w:sz w:val="24"/>
                <w:szCs w:val="24"/>
              </w:rPr>
              <w:t xml:space="preserve"> </w:t>
            </w:r>
            <w:r w:rsidRPr="005009B0">
              <w:rPr>
                <w:b/>
                <w:sz w:val="24"/>
                <w:szCs w:val="24"/>
              </w:rPr>
              <w:t xml:space="preserve">irodalom </w:t>
            </w:r>
            <w:r w:rsidRPr="005009B0">
              <w:rPr>
                <w:sz w:val="24"/>
                <w:szCs w:val="24"/>
              </w:rPr>
              <w:t>(jegyzet, tankönyv) felsorolása biblio</w:t>
            </w:r>
            <w:r w:rsidRPr="005009B0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6A4A8C" w:rsidRPr="005009B0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A4A8C" w:rsidRPr="005009B0" w:rsidRDefault="006A4A8C" w:rsidP="00834310">
            <w:pPr>
              <w:pStyle w:val="Csakszveg"/>
              <w:ind w:left="36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A4A8C" w:rsidRPr="00A02A5B" w:rsidRDefault="006A4A8C" w:rsidP="006A4A8C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A02A5B">
              <w:rPr>
                <w:bCs/>
                <w:sz w:val="24"/>
                <w:szCs w:val="24"/>
              </w:rPr>
              <w:t xml:space="preserve">Sárközy Tamás: Sportjog: A 2004-es sporttörvény magyarázata, </w:t>
            </w:r>
            <w:proofErr w:type="spellStart"/>
            <w:r w:rsidRPr="00A02A5B">
              <w:rPr>
                <w:bCs/>
                <w:sz w:val="24"/>
                <w:szCs w:val="24"/>
              </w:rPr>
              <w:t>Bp.HVG-ORAC</w:t>
            </w:r>
            <w:proofErr w:type="spellEnd"/>
            <w:r w:rsidRPr="00A02A5B">
              <w:rPr>
                <w:bCs/>
                <w:sz w:val="24"/>
                <w:szCs w:val="24"/>
              </w:rPr>
              <w:t>, 2004.-444p.</w:t>
            </w:r>
          </w:p>
          <w:p w:rsidR="006A4A8C" w:rsidRPr="00A02A5B" w:rsidRDefault="006A4A8C" w:rsidP="006A4A8C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A02A5B">
              <w:rPr>
                <w:bCs/>
                <w:sz w:val="24"/>
                <w:szCs w:val="24"/>
              </w:rPr>
              <w:t xml:space="preserve">Nádori </w:t>
            </w:r>
            <w:proofErr w:type="spellStart"/>
            <w:r w:rsidRPr="00A02A5B">
              <w:rPr>
                <w:bCs/>
                <w:sz w:val="24"/>
                <w:szCs w:val="24"/>
              </w:rPr>
              <w:t>L-Báthonyi</w:t>
            </w:r>
            <w:proofErr w:type="spellEnd"/>
            <w:r w:rsidRPr="00A02A5B">
              <w:rPr>
                <w:bCs/>
                <w:sz w:val="24"/>
                <w:szCs w:val="24"/>
              </w:rPr>
              <w:t xml:space="preserve"> L: EU és a sport, </w:t>
            </w:r>
            <w:proofErr w:type="spellStart"/>
            <w:r w:rsidRPr="00A02A5B">
              <w:rPr>
                <w:bCs/>
                <w:sz w:val="24"/>
                <w:szCs w:val="24"/>
              </w:rPr>
              <w:t>Bp-Pécs</w:t>
            </w:r>
            <w:proofErr w:type="spellEnd"/>
            <w:r w:rsidRPr="00A02A5B">
              <w:rPr>
                <w:bCs/>
                <w:sz w:val="24"/>
                <w:szCs w:val="24"/>
              </w:rPr>
              <w:t>, 2003., 180p.</w:t>
            </w:r>
          </w:p>
          <w:p w:rsidR="006A4A8C" w:rsidRPr="00A02A5B" w:rsidRDefault="006A4A8C" w:rsidP="006A4A8C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A02A5B">
              <w:rPr>
                <w:bCs/>
                <w:sz w:val="24"/>
                <w:szCs w:val="24"/>
              </w:rPr>
              <w:t>Aktuális sporttörvény</w:t>
            </w:r>
          </w:p>
          <w:p w:rsidR="006A4A8C" w:rsidRPr="00A02A5B" w:rsidRDefault="006A4A8C" w:rsidP="006A4A8C">
            <w:pPr>
              <w:pStyle w:val="Listaszerbekezds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A02A5B">
              <w:rPr>
                <w:bCs/>
                <w:sz w:val="24"/>
                <w:szCs w:val="24"/>
              </w:rPr>
              <w:t>Nemes András: Sportjogi kérdések és válaszok Magyarországon és az EU-ban.</w:t>
            </w:r>
          </w:p>
          <w:p w:rsidR="006A4A8C" w:rsidRPr="00A02A5B" w:rsidRDefault="00BD303B" w:rsidP="006A4A8C">
            <w:pPr>
              <w:pStyle w:val="Listaszerbekezds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hyperlink r:id="rId8" w:history="1">
              <w:r w:rsidR="006A4A8C" w:rsidRPr="00A02A5B">
                <w:rPr>
                  <w:rStyle w:val="Hiperhivatkozs"/>
                  <w:bCs/>
                  <w:sz w:val="24"/>
                  <w:szCs w:val="24"/>
                </w:rPr>
                <w:t>http://www.nsh.hu</w:t>
              </w:r>
            </w:hyperlink>
          </w:p>
          <w:p w:rsidR="006A4A8C" w:rsidRPr="005009B0" w:rsidRDefault="006A4A8C" w:rsidP="00834310">
            <w:pPr>
              <w:pStyle w:val="Listaszerbekezds"/>
              <w:ind w:left="1080"/>
              <w:rPr>
                <w:b/>
                <w:bCs/>
                <w:sz w:val="24"/>
                <w:szCs w:val="24"/>
              </w:rPr>
            </w:pPr>
          </w:p>
        </w:tc>
      </w:tr>
      <w:tr w:rsidR="006A4A8C" w:rsidRPr="005009B0" w:rsidTr="00834310">
        <w:trPr>
          <w:trHeight w:val="338"/>
        </w:trPr>
        <w:tc>
          <w:tcPr>
            <w:tcW w:w="9180" w:type="dxa"/>
            <w:gridSpan w:val="3"/>
          </w:tcPr>
          <w:p w:rsidR="006A4A8C" w:rsidRPr="005009B0" w:rsidRDefault="006A4A8C" w:rsidP="00834310">
            <w:pPr>
              <w:rPr>
                <w:bCs/>
                <w:sz w:val="24"/>
                <w:szCs w:val="24"/>
              </w:rPr>
            </w:pPr>
            <w:r w:rsidRPr="005009B0">
              <w:rPr>
                <w:b/>
                <w:sz w:val="24"/>
                <w:szCs w:val="24"/>
              </w:rPr>
              <w:t xml:space="preserve">Tantárgy felelőse </w:t>
            </w:r>
            <w:r w:rsidRPr="005009B0">
              <w:rPr>
                <w:sz w:val="24"/>
                <w:szCs w:val="24"/>
              </w:rPr>
              <w:t>(</w:t>
            </w:r>
            <w:r w:rsidRPr="005009B0">
              <w:rPr>
                <w:i/>
                <w:sz w:val="24"/>
                <w:szCs w:val="24"/>
              </w:rPr>
              <w:t>név, beosztás, tud. fokozat</w:t>
            </w:r>
            <w:r w:rsidRPr="005009B0">
              <w:rPr>
                <w:sz w:val="24"/>
                <w:szCs w:val="24"/>
              </w:rPr>
              <w:t>)</w:t>
            </w:r>
            <w:r w:rsidRPr="005009B0">
              <w:rPr>
                <w:b/>
                <w:sz w:val="24"/>
                <w:szCs w:val="24"/>
              </w:rPr>
              <w:t>:</w:t>
            </w:r>
            <w:r w:rsidRPr="005009B0">
              <w:rPr>
                <w:b/>
                <w:bCs/>
                <w:sz w:val="24"/>
                <w:szCs w:val="24"/>
              </w:rPr>
              <w:t xml:space="preserve"> Dr. Román Róbert PhD- főiskolai docens</w:t>
            </w:r>
          </w:p>
        </w:tc>
      </w:tr>
      <w:tr w:rsidR="006A4A8C" w:rsidRPr="005009B0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A4A8C" w:rsidRPr="005009B0" w:rsidRDefault="006A4A8C" w:rsidP="00834310">
            <w:pPr>
              <w:rPr>
                <w:b/>
                <w:sz w:val="24"/>
                <w:szCs w:val="24"/>
              </w:rPr>
            </w:pPr>
            <w:r w:rsidRPr="005009B0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5009B0">
              <w:rPr>
                <w:b/>
                <w:sz w:val="24"/>
                <w:szCs w:val="24"/>
              </w:rPr>
              <w:t>oktató(</w:t>
            </w:r>
            <w:proofErr w:type="gramEnd"/>
            <w:r w:rsidRPr="005009B0">
              <w:rPr>
                <w:b/>
                <w:sz w:val="24"/>
                <w:szCs w:val="24"/>
              </w:rPr>
              <w:t xml:space="preserve">k), </w:t>
            </w:r>
            <w:r w:rsidRPr="005009B0">
              <w:rPr>
                <w:sz w:val="24"/>
                <w:szCs w:val="24"/>
              </w:rPr>
              <w:t>ha vannak</w:t>
            </w:r>
            <w:r w:rsidRPr="005009B0">
              <w:rPr>
                <w:b/>
                <w:sz w:val="24"/>
                <w:szCs w:val="24"/>
              </w:rPr>
              <w:t xml:space="preserve"> </w:t>
            </w:r>
            <w:r w:rsidRPr="005009B0">
              <w:rPr>
                <w:sz w:val="24"/>
                <w:szCs w:val="24"/>
              </w:rPr>
              <w:t>(</w:t>
            </w:r>
            <w:r w:rsidRPr="005009B0">
              <w:rPr>
                <w:i/>
                <w:sz w:val="24"/>
                <w:szCs w:val="24"/>
              </w:rPr>
              <w:t>név, beosztás, tud. fokozat</w:t>
            </w:r>
            <w:r w:rsidRPr="005009B0">
              <w:rPr>
                <w:sz w:val="24"/>
                <w:szCs w:val="24"/>
              </w:rPr>
              <w:t>)</w:t>
            </w:r>
            <w:r w:rsidRPr="005009B0">
              <w:rPr>
                <w:b/>
                <w:sz w:val="24"/>
                <w:szCs w:val="24"/>
              </w:rPr>
              <w:t>:</w:t>
            </w:r>
          </w:p>
          <w:p w:rsidR="006A4A8C" w:rsidRPr="005009B0" w:rsidRDefault="006A4A8C" w:rsidP="00834310">
            <w:pPr>
              <w:rPr>
                <w:sz w:val="24"/>
                <w:szCs w:val="24"/>
              </w:rPr>
            </w:pPr>
            <w:r w:rsidRPr="005009B0">
              <w:rPr>
                <w:sz w:val="24"/>
                <w:szCs w:val="24"/>
              </w:rPr>
              <w:t>Dr. Nagy Árpád - ügyvéd</w:t>
            </w:r>
          </w:p>
        </w:tc>
      </w:tr>
    </w:tbl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03B" w:rsidRDefault="00BD303B" w:rsidP="006A4A8C">
      <w:r>
        <w:separator/>
      </w:r>
    </w:p>
  </w:endnote>
  <w:endnote w:type="continuationSeparator" w:id="0">
    <w:p w:rsidR="00BD303B" w:rsidRDefault="00BD303B" w:rsidP="006A4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03B" w:rsidRDefault="00BD303B" w:rsidP="006A4A8C">
      <w:r>
        <w:separator/>
      </w:r>
    </w:p>
  </w:footnote>
  <w:footnote w:type="continuationSeparator" w:id="0">
    <w:p w:rsidR="00BD303B" w:rsidRDefault="00BD303B" w:rsidP="006A4A8C">
      <w:r>
        <w:continuationSeparator/>
      </w:r>
    </w:p>
  </w:footnote>
  <w:footnote w:id="1">
    <w:p w:rsidR="006A4A8C" w:rsidRDefault="006A4A8C" w:rsidP="006A4A8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>tanóra</w:t>
      </w:r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6A4A8C" w:rsidRDefault="006A4A8C" w:rsidP="006A4A8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F6545"/>
    <w:multiLevelType w:val="hybridMultilevel"/>
    <w:tmpl w:val="B724936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4A8C"/>
    <w:rsid w:val="002508A8"/>
    <w:rsid w:val="006A4A8C"/>
    <w:rsid w:val="00986A12"/>
    <w:rsid w:val="00B87324"/>
    <w:rsid w:val="00BD303B"/>
    <w:rsid w:val="00BE5A66"/>
    <w:rsid w:val="00D0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4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6A4A8C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A4A8C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A4A8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A4A8C"/>
    <w:pPr>
      <w:ind w:left="720"/>
      <w:contextualSpacing/>
    </w:pPr>
  </w:style>
  <w:style w:type="paragraph" w:styleId="Szvegtrzs">
    <w:name w:val="Body Text"/>
    <w:basedOn w:val="Norml"/>
    <w:link w:val="SzvegtrzsChar"/>
    <w:rsid w:val="006A4A8C"/>
    <w:pPr>
      <w:spacing w:after="120"/>
    </w:pPr>
    <w:rPr>
      <w:rFonts w:eastAsia="MS Mincho"/>
    </w:rPr>
  </w:style>
  <w:style w:type="character" w:customStyle="1" w:styleId="SzvegtrzsChar">
    <w:name w:val="Szövegtörzs Char"/>
    <w:basedOn w:val="Bekezdsalapbettpusa"/>
    <w:link w:val="Szvegtrzs"/>
    <w:rsid w:val="006A4A8C"/>
    <w:rPr>
      <w:rFonts w:ascii="Times New Roman" w:eastAsia="MS Mincho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6A4A8C"/>
    <w:rPr>
      <w:color w:val="0000FF"/>
      <w:u w:val="single"/>
    </w:rPr>
  </w:style>
  <w:style w:type="paragraph" w:styleId="Csakszveg">
    <w:name w:val="Plain Text"/>
    <w:basedOn w:val="Norml"/>
    <w:link w:val="CsakszvegChar"/>
    <w:rsid w:val="006A4A8C"/>
    <w:rPr>
      <w:rFonts w:ascii="Courier New" w:eastAsia="MS Mincho" w:hAnsi="Courier New"/>
      <w:b/>
    </w:rPr>
  </w:style>
  <w:style w:type="character" w:customStyle="1" w:styleId="CsakszvegChar">
    <w:name w:val="Csak szöveg Char"/>
    <w:basedOn w:val="Bekezdsalapbettpusa"/>
    <w:link w:val="Csakszveg"/>
    <w:rsid w:val="006A4A8C"/>
    <w:rPr>
      <w:rFonts w:ascii="Courier New" w:eastAsia="MS Mincho" w:hAnsi="Courier New" w:cs="Times New Roman"/>
      <w:b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1916</Characters>
  <Application>Microsoft Office Word</Application>
  <DocSecurity>0</DocSecurity>
  <Lines>15</Lines>
  <Paragraphs>4</Paragraphs>
  <ScaleCrop>false</ScaleCrop>
  <Company>EKF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2</cp:revision>
  <dcterms:created xsi:type="dcterms:W3CDTF">2012-07-02T07:57:00Z</dcterms:created>
  <dcterms:modified xsi:type="dcterms:W3CDTF">2012-07-03T08:11:00Z</dcterms:modified>
</cp:coreProperties>
</file>