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C44E11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C44E11" w:rsidRPr="00835D93" w:rsidRDefault="00C44E11" w:rsidP="001C7687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F367C1">
              <w:rPr>
                <w:b/>
                <w:sz w:val="24"/>
                <w:szCs w:val="24"/>
              </w:rPr>
              <w:t>Animáció 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BT_RE</w:t>
            </w:r>
            <w:r w:rsidR="001C7687">
              <w:rPr>
                <w:b/>
                <w:sz w:val="24"/>
                <w:szCs w:val="24"/>
              </w:rPr>
              <w:t>135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44E1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44E11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tantárgy tantervi helye (hányadik félév):</w:t>
            </w:r>
            <w:r w:rsidRPr="006D53BC">
              <w:rPr>
                <w:b/>
                <w:sz w:val="24"/>
                <w:szCs w:val="24"/>
              </w:rPr>
              <w:t>4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44E11" w:rsidRPr="00510F7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44E11" w:rsidRPr="00DE4DF0" w:rsidRDefault="00C44E11" w:rsidP="00834310">
            <w:pPr>
              <w:spacing w:after="0" w:afterAutospacing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rFonts w:eastAsia="Calibri"/>
                <w:b/>
                <w:iCs/>
                <w:sz w:val="24"/>
                <w:szCs w:val="24"/>
              </w:rPr>
              <w:t>Képzési cél</w:t>
            </w:r>
            <w:r w:rsidRPr="00DE4DF0">
              <w:rPr>
                <w:rFonts w:eastAsia="Calibri"/>
                <w:b/>
                <w:iCs/>
                <w:sz w:val="24"/>
                <w:szCs w:val="24"/>
              </w:rPr>
              <w:t xml:space="preserve">: 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a</w:t>
            </w:r>
            <w:r w:rsidRPr="00F44069">
              <w:rPr>
                <w:rFonts w:eastAsia="Calibri"/>
                <w:iCs/>
                <w:sz w:val="24"/>
                <w:szCs w:val="24"/>
              </w:rPr>
              <w:t xml:space="preserve">z animációs módszerek ismeretének birtokában szerezzenek olyan képességeket, melyekkel segíteni tudják a szabadidővel rendelkező embereket az egészséges életmód kialakításához szükséges tevékenységek kiválasztásában. Birtokoljanak olyan bőséges ismeretanyagot, hogy személyes tulajdonságaik felhasználásával segíteni tudják a szabadidőben tevékenykedő különböző életkorú embereket az élményszerzésben, a pozitív életszemlélet és egészséges életmódra törekvés irányában. Ismerjék meg a különféle korosztályok és a sajátos képességekkel rendelkezők animálásának módszereit, tevékenységi formáit, a természeti környezet lehetőségeit a rekreációra. </w:t>
            </w:r>
          </w:p>
          <w:p w:rsidR="00C44E11" w:rsidRDefault="00C44E11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 xml:space="preserve">Az animáció jelentése, jelentősége, területei. A pszichológia alkalmazása az animációban, különösen a turizmusban. Az illem, az erkölcs és a turizmus kapcsolata. Animáció a rekreációs helyszíneken. 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Animációs (aktivizáló) módszerek. Különféle képességű és életkorú csoportok animálása rekreációs helyszíneken és turisztikai célállomásokon. Animátor és animált interaktív kapcsolata.</w:t>
            </w:r>
          </w:p>
          <w:p w:rsidR="00C44E11" w:rsidRPr="00F44069" w:rsidRDefault="00C44E11" w:rsidP="00834310">
            <w:pPr>
              <w:spacing w:after="0" w:afterAutospacing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Kommunikáció, egyéni ráhatás és együttes tevékenység az élmény, a flow keresése során. Az élmény és az élményszerzés lehetőségei a különböző rekreációs területeken. Sajátos helyzetűek animálása.</w:t>
            </w:r>
          </w:p>
          <w:p w:rsidR="00C44E11" w:rsidRPr="00510F73" w:rsidRDefault="00C44E11" w:rsidP="00834310">
            <w:pPr>
              <w:spacing w:after="0" w:afterAutospacing="0"/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510F73">
              <w:rPr>
                <w:rFonts w:eastAsia="Calibri"/>
                <w:b/>
                <w:iCs/>
                <w:sz w:val="24"/>
                <w:szCs w:val="24"/>
              </w:rPr>
              <w:t>Kialakítandó kompetenciák: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ismeri a személyiségtípusokat, viselkedési formákat. Birtokolja a rekreációs tevékenységek irányító ellátásához szükséges tevékenység</w:t>
            </w:r>
            <w:r>
              <w:rPr>
                <w:rFonts w:eastAsia="Calibri"/>
                <w:iCs/>
                <w:sz w:val="24"/>
                <w:szCs w:val="24"/>
              </w:rPr>
              <w:t>eket, eszközöket és módszereket;</w:t>
            </w:r>
          </w:p>
          <w:p w:rsidR="00C44E11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Ismeri minden életkorra kiterjedően az emberek szabadidős tevékenységének szervezésilehe</w:t>
            </w:r>
            <w:r>
              <w:rPr>
                <w:rFonts w:eastAsia="Calibri"/>
                <w:iCs/>
                <w:sz w:val="24"/>
                <w:szCs w:val="24"/>
              </w:rPr>
              <w:t>tőségeit, tevékenységeit;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képesek az egészséges emberek rekreációs célzatú tevékenységeinek utazással elért helyszíneiken a kulturált, aktív időtöltések segítésére, élményhez juttatásra. Vonzó személyiségével, ápolt külsővel képes szervezni és hatékonyan irányítani az aktivitásokat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 élményhez juttatni a szabadidőben tevékenykedő embereket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 animációs csoportok munkájának szervezésére, összehangolására, irányítására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 xml:space="preserve">képes az egészségmegőrzés, az egészségi állapot javítására irányuló módszerek </w:t>
            </w:r>
            <w:r w:rsidRPr="00F44069">
              <w:rPr>
                <w:rFonts w:eastAsia="Calibri"/>
                <w:iCs/>
                <w:sz w:val="24"/>
                <w:szCs w:val="24"/>
              </w:rPr>
              <w:lastRenderedPageBreak/>
              <w:t>egyénre szabott, kidolgozására valamennyi életkorban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képes testkulturális és egészségszemléletű programok folyamatának direkt és indirekt irányítására, pozitív egészségcentrikus szemléletmód, cselekvéskultúra és igény kialakítására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F44069" w:rsidRDefault="00C44E11" w:rsidP="00C44E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önálló testkulturális tevékenység végzésére, betegségek megelőzésére szolgáló programok tervezésére és lefolytatására</w:t>
            </w:r>
            <w:r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C44E11" w:rsidRPr="00510F73" w:rsidRDefault="00C44E11" w:rsidP="00C44E11">
            <w:pPr>
              <w:numPr>
                <w:ilvl w:val="0"/>
                <w:numId w:val="1"/>
              </w:numPr>
              <w:spacing w:after="0" w:afterAutospacing="0"/>
              <w:ind w:left="459" w:hanging="283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44069">
              <w:rPr>
                <w:rFonts w:eastAsia="Calibri"/>
                <w:iCs/>
                <w:sz w:val="24"/>
                <w:szCs w:val="24"/>
              </w:rPr>
              <w:t>legyenek képesek segíteni az embereket társas kapcsolataik kialakításában.</w:t>
            </w:r>
          </w:p>
        </w:tc>
      </w:tr>
      <w:tr w:rsidR="00C44E11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44E11" w:rsidRPr="00835D93" w:rsidRDefault="00C44E11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C44E11" w:rsidRPr="00510F7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44E11" w:rsidRDefault="00C44E1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C44E11" w:rsidRDefault="00C44E1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Finger, Claus: Az animáció alapjai. Kodolányi János Főiskola, Székesfehérvár, 2002.</w:t>
            </w:r>
          </w:p>
          <w:p w:rsidR="00C44E11" w:rsidRPr="00510F73" w:rsidRDefault="00C44E11" w:rsidP="00834310">
            <w:pPr>
              <w:spacing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Kollarik Amália: Animátorok kézikönyve. Hunguest, Budapest, 1995.</w:t>
            </w:r>
          </w:p>
        </w:tc>
      </w:tr>
      <w:tr w:rsidR="00C44E11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 PhD, főiskolai docens</w:t>
            </w:r>
          </w:p>
        </w:tc>
      </w:tr>
      <w:tr w:rsidR="00C44E11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44E11" w:rsidRPr="00835D93" w:rsidRDefault="00C44E11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AC" w:rsidRDefault="00BF51AC" w:rsidP="00C44E11">
      <w:pPr>
        <w:spacing w:after="0"/>
      </w:pPr>
      <w:r>
        <w:separator/>
      </w:r>
    </w:p>
  </w:endnote>
  <w:endnote w:type="continuationSeparator" w:id="1">
    <w:p w:rsidR="00BF51AC" w:rsidRDefault="00BF51AC" w:rsidP="00C44E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AC" w:rsidRDefault="00BF51AC" w:rsidP="00C44E11">
      <w:pPr>
        <w:spacing w:after="0"/>
      </w:pPr>
      <w:r>
        <w:separator/>
      </w:r>
    </w:p>
  </w:footnote>
  <w:footnote w:type="continuationSeparator" w:id="1">
    <w:p w:rsidR="00BF51AC" w:rsidRDefault="00BF51AC" w:rsidP="00C44E11">
      <w:pPr>
        <w:spacing w:after="0"/>
      </w:pPr>
      <w:r>
        <w:continuationSeparator/>
      </w:r>
    </w:p>
  </w:footnote>
  <w:footnote w:id="2">
    <w:p w:rsidR="00C44E11" w:rsidRDefault="00C44E11" w:rsidP="00C44E11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C44E11" w:rsidRDefault="00C44E11" w:rsidP="00C44E11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0226"/>
    <w:multiLevelType w:val="hybridMultilevel"/>
    <w:tmpl w:val="499AF5AC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E11"/>
    <w:rsid w:val="00166E24"/>
    <w:rsid w:val="001C7687"/>
    <w:rsid w:val="002508A8"/>
    <w:rsid w:val="00986A12"/>
    <w:rsid w:val="009B7742"/>
    <w:rsid w:val="00BF51AC"/>
    <w:rsid w:val="00C44E11"/>
    <w:rsid w:val="00D00338"/>
    <w:rsid w:val="00F367C1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4E11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44E1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C44E11"/>
  </w:style>
  <w:style w:type="character" w:customStyle="1" w:styleId="LbjegyzetszvegChar">
    <w:name w:val="Lábjegyzetszöveg Char"/>
    <w:basedOn w:val="Bekezdsalapbettpusa"/>
    <w:link w:val="Lbjegyzetszveg"/>
    <w:semiHidden/>
    <w:rsid w:val="00C44E1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2990</Characters>
  <Application>Microsoft Office Word</Application>
  <DocSecurity>0</DocSecurity>
  <Lines>24</Lines>
  <Paragraphs>6</Paragraphs>
  <ScaleCrop>false</ScaleCrop>
  <Company>EKF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2012-07-02T09:06:00Z</dcterms:created>
  <dcterms:modified xsi:type="dcterms:W3CDTF">2013-07-04T12:54:00Z</dcterms:modified>
</cp:coreProperties>
</file>