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27403" w:rsidRPr="00D43005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7403" w:rsidRPr="00D43005" w:rsidRDefault="00127403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05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127403" w:rsidRPr="00D43005" w:rsidRDefault="00127403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05">
              <w:rPr>
                <w:rFonts w:ascii="Times New Roman" w:hAnsi="Times New Roman" w:cs="Times New Roman"/>
                <w:sz w:val="24"/>
                <w:szCs w:val="24"/>
              </w:rPr>
              <w:t>Általános gazdaságföldrajz</w:t>
            </w:r>
          </w:p>
          <w:p w:rsidR="00127403" w:rsidRPr="00D43005" w:rsidRDefault="00127403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3" w:rsidRPr="00D43005" w:rsidRDefault="0012740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43005">
              <w:rPr>
                <w:b/>
                <w:sz w:val="24"/>
                <w:szCs w:val="24"/>
              </w:rPr>
              <w:t>Kódja:</w:t>
            </w:r>
          </w:p>
          <w:p w:rsidR="00127403" w:rsidRPr="00D43005" w:rsidRDefault="00C9743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43005">
              <w:rPr>
                <w:b/>
                <w:sz w:val="24"/>
                <w:szCs w:val="24"/>
              </w:rPr>
              <w:t>L</w:t>
            </w:r>
            <w:r w:rsidR="00B561B3" w:rsidRPr="00B561B3">
              <w:rPr>
                <w:b/>
                <w:sz w:val="24"/>
                <w:szCs w:val="24"/>
              </w:rPr>
              <w:t>BT_FD208K3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7403" w:rsidRPr="00D43005" w:rsidRDefault="0012740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43005">
              <w:rPr>
                <w:b/>
                <w:sz w:val="24"/>
                <w:szCs w:val="24"/>
              </w:rPr>
              <w:t xml:space="preserve">Kreditszáma: </w:t>
            </w:r>
          </w:p>
          <w:p w:rsidR="00127403" w:rsidRPr="00D43005" w:rsidRDefault="00B561B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27403" w:rsidRPr="00A35237" w:rsidTr="00E522A3">
        <w:tc>
          <w:tcPr>
            <w:tcW w:w="9180" w:type="dxa"/>
            <w:gridSpan w:val="3"/>
          </w:tcPr>
          <w:p w:rsidR="00127403" w:rsidRPr="00A35237" w:rsidRDefault="00127403" w:rsidP="00B561B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C97438">
              <w:rPr>
                <w:b/>
                <w:sz w:val="24"/>
                <w:szCs w:val="24"/>
              </w:rPr>
              <w:t>1</w:t>
            </w:r>
            <w:r w:rsidR="00B561B3">
              <w:rPr>
                <w:b/>
                <w:sz w:val="24"/>
                <w:szCs w:val="24"/>
              </w:rPr>
              <w:t>2</w:t>
            </w:r>
            <w:r w:rsidR="00C97438">
              <w:rPr>
                <w:b/>
                <w:sz w:val="24"/>
                <w:szCs w:val="24"/>
              </w:rPr>
              <w:t xml:space="preserve"> óra/félév</w:t>
            </w:r>
          </w:p>
        </w:tc>
      </w:tr>
      <w:tr w:rsidR="00127403" w:rsidRPr="00A35237" w:rsidTr="00E522A3">
        <w:tc>
          <w:tcPr>
            <w:tcW w:w="9180" w:type="dxa"/>
            <w:gridSpan w:val="3"/>
          </w:tcPr>
          <w:p w:rsidR="00127403" w:rsidRPr="00A35237" w:rsidRDefault="0012740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127403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7403" w:rsidRPr="00A35237" w:rsidRDefault="00127403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127403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7403" w:rsidRPr="00A35237" w:rsidRDefault="00127403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127403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7403" w:rsidRPr="008205EF" w:rsidRDefault="00127403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127403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561B3" w:rsidRPr="00B561B3" w:rsidRDefault="00B561B3" w:rsidP="00B561B3">
            <w:pPr>
              <w:tabs>
                <w:tab w:val="left" w:pos="7062"/>
              </w:tabs>
              <w:jc w:val="both"/>
              <w:rPr>
                <w:sz w:val="24"/>
                <w:szCs w:val="24"/>
                <w:u w:val="single"/>
              </w:rPr>
            </w:pPr>
            <w:r w:rsidRPr="00B561B3">
              <w:rPr>
                <w:sz w:val="24"/>
                <w:szCs w:val="24"/>
                <w:u w:val="single"/>
              </w:rPr>
              <w:t xml:space="preserve">A tantárgy tanításának alapelvei és céljai: </w:t>
            </w:r>
          </w:p>
          <w:p w:rsidR="00B561B3" w:rsidRPr="00B561B3" w:rsidRDefault="00B561B3" w:rsidP="00B561B3">
            <w:p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B561B3">
              <w:rPr>
                <w:sz w:val="24"/>
                <w:szCs w:val="24"/>
              </w:rPr>
              <w:t>A természeti környezettel szoros kapcsolatban lejátszódó társadalmi-gazdasági jelenségeket és folyamatokat vizsgálata;</w:t>
            </w:r>
          </w:p>
          <w:p w:rsidR="00B561B3" w:rsidRPr="00B561B3" w:rsidRDefault="00B561B3" w:rsidP="00B561B3">
            <w:p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B561B3">
              <w:rPr>
                <w:sz w:val="24"/>
                <w:szCs w:val="24"/>
              </w:rPr>
              <w:t>A világgazdaság aktuális tendenciáinak értelmezése, a globalizáció és a regionális folyamatok kérdése;</w:t>
            </w:r>
          </w:p>
          <w:p w:rsidR="00B561B3" w:rsidRPr="00B561B3" w:rsidRDefault="00B561B3" w:rsidP="00B561B3">
            <w:p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B561B3">
              <w:rPr>
                <w:sz w:val="24"/>
                <w:szCs w:val="24"/>
              </w:rPr>
              <w:t>Általánosan a gazdaság és egyes ágazatai térbeni megjelenésének törvényszerűségei és jellemzői;</w:t>
            </w:r>
          </w:p>
          <w:p w:rsidR="00B561B3" w:rsidRPr="00B561B3" w:rsidRDefault="00B561B3" w:rsidP="00B561B3">
            <w:pPr>
              <w:tabs>
                <w:tab w:val="left" w:pos="7062"/>
              </w:tabs>
              <w:jc w:val="both"/>
              <w:rPr>
                <w:sz w:val="24"/>
                <w:szCs w:val="24"/>
                <w:u w:val="single"/>
              </w:rPr>
            </w:pPr>
            <w:bookmarkStart w:id="0" w:name="_GoBack"/>
            <w:r w:rsidRPr="00B561B3">
              <w:rPr>
                <w:sz w:val="24"/>
                <w:szCs w:val="24"/>
                <w:u w:val="single"/>
              </w:rPr>
              <w:t xml:space="preserve">A tantárgy főbb tematikai csomópontjai: </w:t>
            </w:r>
          </w:p>
          <w:bookmarkEnd w:id="0"/>
          <w:p w:rsidR="00B561B3" w:rsidRPr="00B561B3" w:rsidRDefault="00B561B3" w:rsidP="00B561B3">
            <w:p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B561B3">
              <w:rPr>
                <w:sz w:val="24"/>
                <w:szCs w:val="24"/>
              </w:rPr>
              <w:t xml:space="preserve">A földrajztudomány rendszere. A földrajzi szemlélet. A gazdaságföldrajz fogalma, tagolódása. A foglalkozási szerkezet és a gazdasági szerkezet. Régi és új kihívások az ezredfordulón. A globális világ térszerveződése. A tőkés fejlődés hosszú hullámai – innovációk (fogalom, folyamat, terjedés). A gazdasági tér formálódása. A tömegtermelés (1920-1970) és a posztmodern gazdaság (1970-) összehasonlító vizsgálata. (a gazdaság általános jellemzői, gazdasági szerkezet, társadalmi szerkezet, vállalati szervezet, technológia, piac, területi szerveződés). Az új gazdasági élet törvényszerűségei. Vállalatok földrajza. A multinacionális vállalatok földrajzi jellemzése. A kisvállalkozások földrajzi jellemzése. Hálózatok és klaszterek. Versenyképesség. A telepítő tényezők (A természeti környezet. A nyersanyagok. A kereslet. A termelési tényezők. Az infrastruktúra. Az </w:t>
            </w:r>
            <w:proofErr w:type="spellStart"/>
            <w:r w:rsidRPr="00B561B3">
              <w:rPr>
                <w:sz w:val="24"/>
                <w:szCs w:val="24"/>
              </w:rPr>
              <w:t>agglomeratív</w:t>
            </w:r>
            <w:proofErr w:type="spellEnd"/>
            <w:r w:rsidRPr="00B561B3">
              <w:rPr>
                <w:sz w:val="24"/>
                <w:szCs w:val="24"/>
              </w:rPr>
              <w:t xml:space="preserve"> tényezők. A kormányzat regionális politikája.). Globális világproblémák. A fenntartható fejlődés. </w:t>
            </w:r>
          </w:p>
          <w:p w:rsidR="00B561B3" w:rsidRPr="00B561B3" w:rsidRDefault="00B561B3" w:rsidP="00B561B3">
            <w:p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B561B3">
              <w:rPr>
                <w:sz w:val="24"/>
                <w:szCs w:val="24"/>
              </w:rPr>
              <w:t xml:space="preserve">A régió fogalma. Regionalizmus és </w:t>
            </w:r>
            <w:proofErr w:type="spellStart"/>
            <w:r w:rsidRPr="00B561B3">
              <w:rPr>
                <w:sz w:val="24"/>
                <w:szCs w:val="24"/>
              </w:rPr>
              <w:t>regionalizáció</w:t>
            </w:r>
            <w:proofErr w:type="spellEnd"/>
            <w:r w:rsidRPr="00B561B3">
              <w:rPr>
                <w:sz w:val="24"/>
                <w:szCs w:val="24"/>
              </w:rPr>
              <w:t xml:space="preserve">. A regionalizmust kialakító tényezők; </w:t>
            </w:r>
            <w:proofErr w:type="gramStart"/>
            <w:r w:rsidRPr="00B561B3">
              <w:rPr>
                <w:sz w:val="24"/>
                <w:szCs w:val="24"/>
              </w:rPr>
              <w:t>A</w:t>
            </w:r>
            <w:proofErr w:type="gramEnd"/>
            <w:r w:rsidRPr="00B561B3">
              <w:rPr>
                <w:sz w:val="24"/>
                <w:szCs w:val="24"/>
              </w:rPr>
              <w:t xml:space="preserve"> regionális politika fogalma. A hagyományos regionális politika. Az innováció-orientált regionális politika; Regionális gazdasági integrációk. Az Európai Unió regionális politikája. Az EU külgazdasági kapcsolatai; Az ír gazdasági csoda; </w:t>
            </w:r>
            <w:proofErr w:type="gramStart"/>
            <w:r w:rsidRPr="00B561B3">
              <w:rPr>
                <w:sz w:val="24"/>
                <w:szCs w:val="24"/>
              </w:rPr>
              <w:t>A</w:t>
            </w:r>
            <w:proofErr w:type="gramEnd"/>
            <w:r w:rsidRPr="00B561B3">
              <w:rPr>
                <w:sz w:val="24"/>
                <w:szCs w:val="24"/>
              </w:rPr>
              <w:t xml:space="preserve"> közép- és kelet-európai országok. </w:t>
            </w:r>
            <w:proofErr w:type="spellStart"/>
            <w:r w:rsidRPr="00B561B3">
              <w:rPr>
                <w:sz w:val="24"/>
                <w:szCs w:val="24"/>
              </w:rPr>
              <w:t>Posztszocialista</w:t>
            </w:r>
            <w:proofErr w:type="spellEnd"/>
            <w:r w:rsidRPr="00B561B3">
              <w:rPr>
                <w:sz w:val="24"/>
                <w:szCs w:val="24"/>
              </w:rPr>
              <w:t xml:space="preserve"> transzformáció. A </w:t>
            </w:r>
            <w:proofErr w:type="gramStart"/>
            <w:r w:rsidRPr="00B561B3">
              <w:rPr>
                <w:sz w:val="24"/>
                <w:szCs w:val="24"/>
              </w:rPr>
              <w:t>világ vezető</w:t>
            </w:r>
            <w:proofErr w:type="gramEnd"/>
            <w:r w:rsidRPr="00B561B3">
              <w:rPr>
                <w:sz w:val="24"/>
                <w:szCs w:val="24"/>
              </w:rPr>
              <w:t xml:space="preserve"> gazdasági hatalma: az Amerikai Egyesült Államok. NAFTA. Az amerikai dilemma; Japán – a világ második legfontosabb gazdasága; Kína és India; </w:t>
            </w:r>
          </w:p>
          <w:p w:rsidR="00B561B3" w:rsidRPr="00B561B3" w:rsidRDefault="00B561B3" w:rsidP="00B561B3">
            <w:p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B561B3">
              <w:rPr>
                <w:sz w:val="24"/>
                <w:szCs w:val="24"/>
              </w:rPr>
              <w:t xml:space="preserve">Agrárföldrajz (A mezőgazdaság fogalma, jelentősége. A mezőgazdaság földrajzi elhelyezkedésére ható természeti és társadalmi-gazdasági tényezők. A mezőgazdasági termelés területi típusai); Az iparföldrajz fogalma, feladata, felosztása. Az ipari termelőerők területi elhelyezkedését befolyásoló tényezők; </w:t>
            </w:r>
            <w:proofErr w:type="gramStart"/>
            <w:r w:rsidRPr="00B561B3">
              <w:rPr>
                <w:sz w:val="24"/>
                <w:szCs w:val="24"/>
              </w:rPr>
              <w:t>A</w:t>
            </w:r>
            <w:proofErr w:type="gramEnd"/>
            <w:r w:rsidRPr="00B561B3">
              <w:rPr>
                <w:sz w:val="24"/>
                <w:szCs w:val="24"/>
              </w:rPr>
              <w:t xml:space="preserve"> világ nagy ipari körzetei. A történelmi iparvidékek hanyatlása; Energiagazdaság (Az energiafelhasználás szerkezete. A napenergia. A vízenergia. A tengeri energiák. A szélenergia. A biomassza. A geotermikus energia. A földgáz. A kőolaj. A szén. A nukleáris energia. A villamosenergia-termelés.); Kohászat; Gépipar; Vegyipar; Napjaink legfontosabb ipari ágazata, az elektronika; Biotechnológia; </w:t>
            </w:r>
            <w:proofErr w:type="gramStart"/>
            <w:r w:rsidRPr="00B561B3">
              <w:rPr>
                <w:sz w:val="24"/>
                <w:szCs w:val="24"/>
              </w:rPr>
              <w:t>A</w:t>
            </w:r>
            <w:proofErr w:type="gramEnd"/>
            <w:r w:rsidRPr="00B561B3">
              <w:rPr>
                <w:sz w:val="24"/>
                <w:szCs w:val="24"/>
              </w:rPr>
              <w:t xml:space="preserve"> szolgáltatások fogalma, típusai. Telekommunikáció; </w:t>
            </w:r>
            <w:proofErr w:type="gramStart"/>
            <w:r w:rsidRPr="00B561B3">
              <w:rPr>
                <w:sz w:val="24"/>
                <w:szCs w:val="24"/>
              </w:rPr>
              <w:t>A</w:t>
            </w:r>
            <w:proofErr w:type="gramEnd"/>
            <w:r w:rsidRPr="00B561B3">
              <w:rPr>
                <w:sz w:val="24"/>
                <w:szCs w:val="24"/>
              </w:rPr>
              <w:t xml:space="preserve"> közlekedés földrajzi jellemzése; A turizmus földrajzi jellemzése; </w:t>
            </w:r>
          </w:p>
          <w:p w:rsidR="00B561B3" w:rsidRPr="00B561B3" w:rsidRDefault="00B561B3" w:rsidP="00B561B3">
            <w:p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B561B3">
              <w:rPr>
                <w:sz w:val="24"/>
                <w:szCs w:val="24"/>
              </w:rPr>
              <w:lastRenderedPageBreak/>
              <w:t xml:space="preserve">A tananyag megismerése során megszerezhető szakmai kompetenciák, fejlesztendő kompetenciaterületek: </w:t>
            </w:r>
          </w:p>
          <w:p w:rsidR="00B561B3" w:rsidRPr="00B561B3" w:rsidRDefault="00B561B3" w:rsidP="00B561B3">
            <w:p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B561B3">
              <w:rPr>
                <w:sz w:val="24"/>
                <w:szCs w:val="24"/>
              </w:rPr>
              <w:t xml:space="preserve"> A szaktudományi tudás felhasználásával a tanulók műveltségének, készségeinek és képességeinek fejlesztésére: az adott szakterületen szerzett tudását tantervi, műveltségterületi összefüggésekbe ágyazni, ennek alapján a tanulók tudományos fogalmainak, fogalomrendszereinek fejlődését elősegíteni, az egyes tudományterületek szemléletmódját, értékeit és kutatási eljárásait megismertetni. Szakmai együttműködést alakítanak ki és önműveléssel elkötelezettséget kapnak a szakmai fejlődésre.</w:t>
            </w:r>
          </w:p>
          <w:p w:rsidR="00127403" w:rsidRPr="00B561B3" w:rsidRDefault="00B561B3" w:rsidP="00B561B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B561B3">
              <w:rPr>
                <w:sz w:val="24"/>
                <w:szCs w:val="24"/>
              </w:rPr>
              <w:t>Kiemelendő még a széleskörű tájékozottság, amely segítséget jelent a többi tantárgy ismereteinek feldolgozásához, illetve a mindennapok problémáinak megoldásához is.</w:t>
            </w:r>
          </w:p>
        </w:tc>
      </w:tr>
      <w:tr w:rsidR="00127403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7403" w:rsidRPr="00A35237" w:rsidRDefault="00127403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27403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561B3" w:rsidRPr="00B561B3" w:rsidRDefault="00B561B3" w:rsidP="00B561B3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B561B3">
              <w:rPr>
                <w:bCs/>
                <w:sz w:val="24"/>
                <w:szCs w:val="24"/>
              </w:rPr>
              <w:t>Kötelező irodalom:</w:t>
            </w:r>
          </w:p>
          <w:p w:rsidR="00B561B3" w:rsidRPr="00B561B3" w:rsidRDefault="00B561B3" w:rsidP="00B561B3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B561B3">
              <w:rPr>
                <w:bCs/>
                <w:sz w:val="24"/>
                <w:szCs w:val="24"/>
              </w:rPr>
              <w:t>Hagett</w:t>
            </w:r>
            <w:proofErr w:type="spellEnd"/>
            <w:r w:rsidRPr="00B561B3">
              <w:rPr>
                <w:bCs/>
                <w:sz w:val="24"/>
                <w:szCs w:val="24"/>
              </w:rPr>
              <w:t xml:space="preserve">, Peter (2006): Globális szintézis. </w:t>
            </w:r>
            <w:proofErr w:type="spellStart"/>
            <w:r w:rsidRPr="00B561B3">
              <w:rPr>
                <w:bCs/>
                <w:sz w:val="24"/>
                <w:szCs w:val="24"/>
              </w:rPr>
              <w:t>Typotex</w:t>
            </w:r>
            <w:proofErr w:type="spellEnd"/>
            <w:r w:rsidRPr="00B561B3">
              <w:rPr>
                <w:bCs/>
                <w:sz w:val="24"/>
                <w:szCs w:val="24"/>
              </w:rPr>
              <w:t xml:space="preserve"> Kiadó, 896 p.</w:t>
            </w:r>
          </w:p>
          <w:p w:rsidR="00B561B3" w:rsidRPr="00B561B3" w:rsidRDefault="00B561B3" w:rsidP="00B561B3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B561B3">
              <w:rPr>
                <w:bCs/>
                <w:sz w:val="24"/>
                <w:szCs w:val="24"/>
              </w:rPr>
              <w:t>Korten</w:t>
            </w:r>
            <w:proofErr w:type="spellEnd"/>
            <w:r w:rsidRPr="00B561B3">
              <w:rPr>
                <w:bCs/>
                <w:sz w:val="24"/>
                <w:szCs w:val="24"/>
              </w:rPr>
              <w:t xml:space="preserve">, David C. (2009): Gyilkos vagy humánus gazdaság. </w:t>
            </w:r>
            <w:proofErr w:type="spellStart"/>
            <w:r w:rsidRPr="00B561B3">
              <w:rPr>
                <w:bCs/>
                <w:sz w:val="24"/>
                <w:szCs w:val="24"/>
              </w:rPr>
              <w:t>Kairosz</w:t>
            </w:r>
            <w:proofErr w:type="spellEnd"/>
            <w:r w:rsidRPr="00B561B3">
              <w:rPr>
                <w:bCs/>
                <w:sz w:val="24"/>
                <w:szCs w:val="24"/>
              </w:rPr>
              <w:t xml:space="preserve"> Kiadó, 208 p.</w:t>
            </w:r>
          </w:p>
          <w:p w:rsidR="00B561B3" w:rsidRPr="00B561B3" w:rsidRDefault="00B561B3" w:rsidP="00B561B3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B561B3">
              <w:rPr>
                <w:bCs/>
                <w:sz w:val="24"/>
                <w:szCs w:val="24"/>
              </w:rPr>
              <w:t>Kozma Gábor (2003): Regionális gazdaságtan. Kossuth Egyetemi Kiadó. Debrecen, 188 p.</w:t>
            </w:r>
          </w:p>
          <w:p w:rsidR="00B561B3" w:rsidRPr="00B561B3" w:rsidRDefault="00B561B3" w:rsidP="00B561B3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B561B3">
              <w:rPr>
                <w:bCs/>
                <w:sz w:val="24"/>
                <w:szCs w:val="24"/>
              </w:rPr>
              <w:t xml:space="preserve">Süli </w:t>
            </w:r>
            <w:proofErr w:type="spellStart"/>
            <w:r w:rsidRPr="00B561B3">
              <w:rPr>
                <w:bCs/>
                <w:sz w:val="24"/>
                <w:szCs w:val="24"/>
              </w:rPr>
              <w:t>-Zakar</w:t>
            </w:r>
            <w:proofErr w:type="spellEnd"/>
            <w:r w:rsidRPr="00B561B3">
              <w:rPr>
                <w:bCs/>
                <w:sz w:val="24"/>
                <w:szCs w:val="24"/>
              </w:rPr>
              <w:t xml:space="preserve"> István szerk. (2003): A terület- és településfejlesztés alapjai. Dialóg Campus Kiadó, 471 p.</w:t>
            </w:r>
          </w:p>
          <w:p w:rsidR="00B561B3" w:rsidRPr="00B561B3" w:rsidRDefault="00B561B3" w:rsidP="00B561B3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B561B3">
              <w:rPr>
                <w:bCs/>
                <w:sz w:val="24"/>
                <w:szCs w:val="24"/>
              </w:rPr>
              <w:t>Tóth József szerk. (2010): Világföldrajz. Akadémiai Kiadó, 1488 p.</w:t>
            </w:r>
          </w:p>
          <w:p w:rsidR="00B561B3" w:rsidRPr="00B561B3" w:rsidRDefault="00B561B3" w:rsidP="00B561B3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B561B3">
              <w:rPr>
                <w:bCs/>
                <w:sz w:val="24"/>
                <w:szCs w:val="24"/>
              </w:rPr>
              <w:t>Ajánlott irodalom:</w:t>
            </w:r>
          </w:p>
          <w:p w:rsidR="00B561B3" w:rsidRPr="00B561B3" w:rsidRDefault="00B561B3" w:rsidP="00B561B3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B561B3">
              <w:rPr>
                <w:bCs/>
                <w:sz w:val="24"/>
                <w:szCs w:val="24"/>
              </w:rPr>
              <w:t xml:space="preserve">Bernek Ágnes szerk.: A globális világpolitikai földrajza. Nemzeti Tankönyvkiadó. Budapest, 2002, 436 p. </w:t>
            </w:r>
          </w:p>
          <w:p w:rsidR="00B561B3" w:rsidRPr="00B561B3" w:rsidRDefault="00B561B3" w:rsidP="00B561B3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B561B3">
              <w:rPr>
                <w:bCs/>
                <w:sz w:val="24"/>
                <w:szCs w:val="24"/>
              </w:rPr>
              <w:t>Cséfalvay</w:t>
            </w:r>
            <w:proofErr w:type="spellEnd"/>
            <w:r w:rsidRPr="00B561B3">
              <w:rPr>
                <w:bCs/>
                <w:sz w:val="24"/>
                <w:szCs w:val="24"/>
              </w:rPr>
              <w:t xml:space="preserve"> Zoltán (2004): Globalizáció 1.0. Nemzeti Tankönyvkiadó, Budapest, 254 p.</w:t>
            </w:r>
          </w:p>
          <w:p w:rsidR="00B561B3" w:rsidRPr="00B561B3" w:rsidRDefault="00B561B3" w:rsidP="00B561B3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B561B3">
              <w:rPr>
                <w:bCs/>
                <w:sz w:val="24"/>
                <w:szCs w:val="24"/>
              </w:rPr>
              <w:t xml:space="preserve">Ekéné Zamárdi Ilona szerk. (2001): Jubileumi tanulmányok. 10 éves a Debreceni Egyetem </w:t>
            </w:r>
            <w:proofErr w:type="spellStart"/>
            <w:r w:rsidRPr="00B561B3">
              <w:rPr>
                <w:bCs/>
                <w:sz w:val="24"/>
                <w:szCs w:val="24"/>
              </w:rPr>
              <w:t>Társadalomföldrajzi</w:t>
            </w:r>
            <w:proofErr w:type="spellEnd"/>
            <w:r w:rsidRPr="00B561B3">
              <w:rPr>
                <w:bCs/>
                <w:sz w:val="24"/>
                <w:szCs w:val="24"/>
              </w:rPr>
              <w:t xml:space="preserve"> és Területfejlesztési Tanszéke. Debreceni Egyetem, 337 p.</w:t>
            </w:r>
          </w:p>
          <w:p w:rsidR="00B561B3" w:rsidRPr="00B561B3" w:rsidRDefault="00B561B3" w:rsidP="00B561B3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B561B3">
              <w:rPr>
                <w:bCs/>
                <w:sz w:val="24"/>
                <w:szCs w:val="24"/>
              </w:rPr>
              <w:t>Mészáros Rezső szerk. (2010): A globális gazdaság földrajzi dimenziói. Akadémiai Kiadó, 396 p.</w:t>
            </w:r>
          </w:p>
          <w:p w:rsidR="00B561B3" w:rsidRPr="00B561B3" w:rsidRDefault="00B561B3" w:rsidP="00B561B3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B561B3">
              <w:rPr>
                <w:bCs/>
                <w:sz w:val="24"/>
                <w:szCs w:val="24"/>
              </w:rPr>
              <w:t xml:space="preserve">Nemes Nagy József (1998): A tér a társadalomkutatásban. </w:t>
            </w:r>
            <w:proofErr w:type="spellStart"/>
            <w:r w:rsidRPr="00B561B3">
              <w:rPr>
                <w:bCs/>
                <w:sz w:val="24"/>
                <w:szCs w:val="24"/>
              </w:rPr>
              <w:t>Hilscher</w:t>
            </w:r>
            <w:proofErr w:type="spellEnd"/>
            <w:r w:rsidRPr="00B561B3">
              <w:rPr>
                <w:bCs/>
                <w:sz w:val="24"/>
                <w:szCs w:val="24"/>
              </w:rPr>
              <w:t xml:space="preserve"> Rezső Szociálpolitikai Egyesület, Budapest</w:t>
            </w:r>
          </w:p>
          <w:p w:rsidR="00B561B3" w:rsidRPr="00B561B3" w:rsidRDefault="00B561B3" w:rsidP="00B561B3">
            <w:pPr>
              <w:pStyle w:val="Szvegtrzsbehzssal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B561B3">
              <w:rPr>
                <w:bCs/>
                <w:sz w:val="24"/>
                <w:szCs w:val="24"/>
              </w:rPr>
              <w:t>Teleki Pál (1996): A földrajzi gondolat története. Kossuth Könyvkiadó. 193 p.</w:t>
            </w:r>
          </w:p>
          <w:p w:rsidR="00127403" w:rsidRPr="00A35237" w:rsidRDefault="00127403" w:rsidP="00127403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</w:tr>
      <w:tr w:rsidR="00127403" w:rsidRPr="00A35237" w:rsidTr="00E522A3">
        <w:trPr>
          <w:trHeight w:val="338"/>
        </w:trPr>
        <w:tc>
          <w:tcPr>
            <w:tcW w:w="9180" w:type="dxa"/>
            <w:gridSpan w:val="3"/>
          </w:tcPr>
          <w:p w:rsidR="00127403" w:rsidRPr="00A35237" w:rsidRDefault="0012740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Kajati György PhD adjunktus</w:t>
            </w:r>
          </w:p>
        </w:tc>
      </w:tr>
      <w:tr w:rsidR="00127403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7403" w:rsidRDefault="0012740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27403" w:rsidRPr="00A35237" w:rsidRDefault="0012740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Kajati György PhD adjunktus</w:t>
            </w:r>
          </w:p>
        </w:tc>
      </w:tr>
    </w:tbl>
    <w:p w:rsidR="009F0158" w:rsidRDefault="00180B3D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3D" w:rsidRDefault="00180B3D" w:rsidP="00F44A28">
      <w:r>
        <w:separator/>
      </w:r>
    </w:p>
  </w:endnote>
  <w:endnote w:type="continuationSeparator" w:id="0">
    <w:p w:rsidR="00180B3D" w:rsidRDefault="00180B3D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3D" w:rsidRDefault="00180B3D" w:rsidP="00F44A28">
      <w:r>
        <w:separator/>
      </w:r>
    </w:p>
  </w:footnote>
  <w:footnote w:type="continuationSeparator" w:id="0">
    <w:p w:rsidR="00180B3D" w:rsidRDefault="00180B3D" w:rsidP="00F44A28">
      <w:r>
        <w:continuationSeparator/>
      </w:r>
    </w:p>
  </w:footnote>
  <w:footnote w:id="1">
    <w:p w:rsidR="00127403" w:rsidRDefault="00127403" w:rsidP="0012740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27403" w:rsidRDefault="00127403" w:rsidP="0012740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0"/>
  </w:num>
  <w:num w:numId="6">
    <w:abstractNumId w:val="9"/>
  </w:num>
  <w:num w:numId="7">
    <w:abstractNumId w:val="13"/>
  </w:num>
  <w:num w:numId="8">
    <w:abstractNumId w:val="8"/>
  </w:num>
  <w:num w:numId="9">
    <w:abstractNumId w:val="14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23501"/>
    <w:rsid w:val="00127403"/>
    <w:rsid w:val="00146A82"/>
    <w:rsid w:val="00180B3D"/>
    <w:rsid w:val="00192BDA"/>
    <w:rsid w:val="001A6F9B"/>
    <w:rsid w:val="001F4E1D"/>
    <w:rsid w:val="00241D06"/>
    <w:rsid w:val="0025019B"/>
    <w:rsid w:val="00305854"/>
    <w:rsid w:val="003903A3"/>
    <w:rsid w:val="00432558"/>
    <w:rsid w:val="00494AB8"/>
    <w:rsid w:val="004D2550"/>
    <w:rsid w:val="005467CB"/>
    <w:rsid w:val="005B034D"/>
    <w:rsid w:val="005E3A51"/>
    <w:rsid w:val="006709C7"/>
    <w:rsid w:val="00684E8A"/>
    <w:rsid w:val="006900CF"/>
    <w:rsid w:val="0071304C"/>
    <w:rsid w:val="00714151"/>
    <w:rsid w:val="00760261"/>
    <w:rsid w:val="00777749"/>
    <w:rsid w:val="00854ECF"/>
    <w:rsid w:val="00944287"/>
    <w:rsid w:val="009F6764"/>
    <w:rsid w:val="00A40B9F"/>
    <w:rsid w:val="00B561B3"/>
    <w:rsid w:val="00C97438"/>
    <w:rsid w:val="00CB276E"/>
    <w:rsid w:val="00D43005"/>
    <w:rsid w:val="00DE0F61"/>
    <w:rsid w:val="00E14A2C"/>
    <w:rsid w:val="00E263D8"/>
    <w:rsid w:val="00E82EFF"/>
    <w:rsid w:val="00E834AD"/>
    <w:rsid w:val="00EA3345"/>
    <w:rsid w:val="00EF6158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2012-01-22T10:27:00Z</dcterms:created>
  <dcterms:modified xsi:type="dcterms:W3CDTF">2013-07-19T06:24:00Z</dcterms:modified>
</cp:coreProperties>
</file>