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  <w:gridCol w:w="2410"/>
        <w:gridCol w:w="1925"/>
      </w:tblGrid>
      <w:tr w:rsidR="002A062D" w:rsidRPr="00050C59" w:rsidTr="00050C59">
        <w:tc>
          <w:tcPr>
            <w:tcW w:w="4845" w:type="dxa"/>
            <w:tcMar>
              <w:top w:w="57" w:type="dxa"/>
              <w:bottom w:w="57" w:type="dxa"/>
            </w:tcMar>
          </w:tcPr>
          <w:p w:rsidR="002A062D" w:rsidRPr="00050C59" w:rsidRDefault="002A062D" w:rsidP="00050C59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C59">
              <w:rPr>
                <w:rFonts w:ascii="Times New Roman" w:hAnsi="Times New Roman" w:cs="Times New Roman"/>
                <w:b/>
                <w:sz w:val="28"/>
                <w:szCs w:val="28"/>
              </w:rPr>
              <w:t>Tantárgy neve:</w:t>
            </w:r>
          </w:p>
          <w:p w:rsidR="002A062D" w:rsidRPr="00050C59" w:rsidRDefault="002A062D" w:rsidP="00050C59">
            <w:pPr>
              <w:tabs>
                <w:tab w:val="num" w:pos="59"/>
              </w:tabs>
              <w:spacing w:after="0" w:line="240" w:lineRule="auto"/>
              <w:ind w:left="59" w:hanging="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Az energiatermelés környezeti hatásai </w:t>
            </w:r>
          </w:p>
        </w:tc>
        <w:tc>
          <w:tcPr>
            <w:tcW w:w="2410" w:type="dxa"/>
          </w:tcPr>
          <w:p w:rsidR="002A062D" w:rsidRPr="00050C59" w:rsidRDefault="002A062D" w:rsidP="00050C59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C59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2A062D" w:rsidRPr="00050C59" w:rsidRDefault="00957B03" w:rsidP="00050C59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bookmarkStart w:id="0" w:name="_GoBack"/>
            <w:bookmarkEnd w:id="0"/>
            <w:r w:rsidR="002A062D" w:rsidRPr="00050C59">
              <w:rPr>
                <w:rFonts w:ascii="Times New Roman" w:hAnsi="Times New Roman" w:cs="Times New Roman"/>
                <w:b/>
                <w:sz w:val="28"/>
                <w:szCs w:val="28"/>
              </w:rPr>
              <w:t>BT_FD192K3</w:t>
            </w:r>
          </w:p>
        </w:tc>
        <w:tc>
          <w:tcPr>
            <w:tcW w:w="1925" w:type="dxa"/>
            <w:tcMar>
              <w:top w:w="57" w:type="dxa"/>
              <w:bottom w:w="57" w:type="dxa"/>
            </w:tcMar>
          </w:tcPr>
          <w:p w:rsidR="00050C59" w:rsidRDefault="002A062D" w:rsidP="00050C59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Kreditszáma: </w:t>
            </w:r>
          </w:p>
          <w:p w:rsidR="002A062D" w:rsidRPr="00050C59" w:rsidRDefault="002A062D" w:rsidP="00050C59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C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17BE3" w:rsidRPr="00050C59" w:rsidTr="00617BE3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A tanóra típusa: 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ea.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  és száma: 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2/30 koll.</w:t>
            </w:r>
          </w:p>
        </w:tc>
      </w:tr>
      <w:tr w:rsidR="00617BE3" w:rsidRPr="00050C59" w:rsidTr="00617BE3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A számonkérés módja: 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koll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BE3" w:rsidRPr="00050C59" w:rsidTr="00617BE3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7BE3" w:rsidRPr="00050C59" w:rsidTr="00617BE3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(ha vannak): 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Bolygónk energiakészletei</w:t>
            </w:r>
          </w:p>
        </w:tc>
      </w:tr>
      <w:tr w:rsidR="00617BE3" w:rsidRPr="00050C59" w:rsidTr="00617BE3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Tantárgy-leírás: 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az elsajátítandó </w:t>
            </w:r>
            <w:r w:rsidRPr="00050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ismeretanyag 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és a kialakítandó </w:t>
            </w:r>
            <w:r w:rsidRPr="00050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kompetenciák 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tömör, ugyanakkor informáló leírása</w:t>
            </w:r>
          </w:p>
        </w:tc>
      </w:tr>
      <w:tr w:rsidR="00617BE3" w:rsidRPr="00050C59" w:rsidTr="00617BE3">
        <w:trPr>
          <w:trHeight w:val="280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17BE3" w:rsidRPr="00050C59" w:rsidRDefault="00617BE3" w:rsidP="00617BE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A kurzus célja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, hogy a hallgatók megismerjék és megértsék az energiatermelés környezeti hatásait mind a hagyományos és az atomenergia, mind a megújuló energiaforrások tekintetében. Bár az emberiségnek nincs tudomása káros hatás nélküli energiaforrásról, az egyes lehetőségek kártételei között nagy a különbség a megújuló energiaforrások javára.</w:t>
            </w:r>
          </w:p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A kurzus rövid tartalma: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Az energiaigény megoszlása a Világban, a fejlettség és a földrajzi tényezők szerepe.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 fosszilis tüzelőanyagok okozta levegőkörnyezeti problémák.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 levegőkörnyezeti problémák egészségi hatásai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 szennyezettség terjedése vízben, talajban, élővilágban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 fosszilis tüzelőanyagok összehasonlítása a kibocsátások szempontjából.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 fosszilis tüzelőanyagok üvegház-hatása, a Föld éghajlatának módosítása.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Az éghajlatváltozás következményei a Világban és Magyarországon.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Az éghajlatváltozás mérséklésének lehetőségei.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Az atomerőművek működésének és hulladékának kockázatai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 megújuló energiaforrások környezeti kockázatai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 hagyományos és megújuló energiatermelő eszközök, mint hulladék anyagi jellemzői.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Kapcsolódó környezeti elvek és jogszabályok.</w:t>
            </w:r>
          </w:p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A kurzus által megerősített kompetenciák: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Az energiatermelés átalakulását sürgető környezeti szempontok megismerése. Az energiatermelés, mint tevékenység során követendő környezeti szempontok bevésése. Az energiafogyasztás során jelentkező alternatívák környezeti hatásainak megismerése. A környezettudatos gondolkodás és személet elmélyülése.</w:t>
            </w:r>
          </w:p>
        </w:tc>
      </w:tr>
      <w:tr w:rsidR="00617BE3" w:rsidRPr="00050C59" w:rsidTr="00617BE3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17BE3" w:rsidRPr="00050C59" w:rsidRDefault="00617BE3" w:rsidP="00617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050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617BE3" w:rsidRPr="00050C59" w:rsidTr="00617BE3">
        <w:trPr>
          <w:trHeight w:val="296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617BE3" w:rsidRPr="00050C59" w:rsidRDefault="00617BE3" w:rsidP="00617BE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Rakonczai János </w:t>
            </w:r>
            <w:r w:rsidRPr="00050C59">
              <w:rPr>
                <w:rFonts w:ascii="Times New Roman" w:hAnsi="Times New Roman" w:cs="Times New Roman"/>
                <w:caps/>
                <w:sz w:val="24"/>
                <w:szCs w:val="24"/>
              </w:rPr>
              <w:t>2008: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Globális környezeti kihívásaink.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 Universitas Szeged Kiadó, Szeged, pp. 1-204.</w:t>
            </w:r>
          </w:p>
          <w:p w:rsidR="00617BE3" w:rsidRPr="00050C59" w:rsidRDefault="00617BE3" w:rsidP="00617BE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Bozó L., Mészáros E., Molnár Á., (2006): </w:t>
            </w:r>
            <w:r w:rsidRPr="00050C5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Levegőkörnyezet.</w:t>
            </w:r>
            <w:r w:rsidRPr="0005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Akadémiai Kiadó, 251 o.</w:t>
            </w:r>
            <w:r w:rsidRPr="00050C5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17BE3" w:rsidRPr="00050C59" w:rsidRDefault="00617BE3" w:rsidP="00617BE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Éghajlatváltozás 2007: </w:t>
            </w:r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Az Éghajlatváltozási Kormányközi Testület (IPCC) Negyedik Értékelő Jelentése.</w:t>
            </w:r>
            <w:r w:rsidRPr="00050C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Munkacsoportok Döntéshozói Összefoglalói 85 o. </w:t>
            </w:r>
            <w:hyperlink r:id="rId6" w:history="1">
              <w:r w:rsidRPr="00050C59">
                <w:rPr>
                  <w:rStyle w:val="Hiperhivatkozs"/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http://www.met.hu/pages/ipcc/ipcc_eghajlatvaltozas_2007.pdf</w:t>
              </w:r>
            </w:hyperlink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17BE3" w:rsidRPr="00050C59" w:rsidRDefault="00617BE3" w:rsidP="00617BE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Ember I. (szerk.), 2006: </w:t>
            </w:r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Környezet-egészségtan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. Dialóg Campus Kiadó. 398 o.</w:t>
            </w:r>
          </w:p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irodalom:</w:t>
            </w:r>
          </w:p>
          <w:p w:rsidR="00617BE3" w:rsidRPr="00050C59" w:rsidRDefault="00617BE3" w:rsidP="00617BE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Földi L. – Halász L., 2009: </w:t>
            </w:r>
            <w:r w:rsidRPr="00050C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Környezetbiztonság. </w:t>
            </w:r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COMPLEX Wolters Kluwer Csoport, Budapest, 419 o.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BE3" w:rsidRPr="00050C59" w:rsidRDefault="00617BE3" w:rsidP="00617BE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IPCC SRREN, 2011: </w:t>
            </w:r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Special Report Renewable Energy Sources</w:t>
            </w:r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Geneve, Switzerland, 1507 p.</w:t>
            </w:r>
          </w:p>
        </w:tc>
      </w:tr>
      <w:tr w:rsidR="00617BE3" w:rsidRPr="00050C59" w:rsidTr="00617BE3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617BE3" w:rsidRPr="00050C59" w:rsidRDefault="00617BE3" w:rsidP="00617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: Prof. Dr. Mika János, egy. tan. DSc.</w:t>
            </w:r>
          </w:p>
        </w:tc>
      </w:tr>
      <w:tr w:rsidR="00617BE3" w:rsidRPr="00050C59" w:rsidTr="00617BE3">
        <w:trPr>
          <w:trHeight w:val="337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  <w:vAlign w:val="center"/>
          </w:tcPr>
          <w:p w:rsidR="00617BE3" w:rsidRPr="00050C59" w:rsidRDefault="00617BE3" w:rsidP="00617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oktató(k), 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: Prof. Dr. Mika János, egy. tan. DSc.</w:t>
            </w:r>
          </w:p>
        </w:tc>
      </w:tr>
    </w:tbl>
    <w:p w:rsidR="009747F8" w:rsidRPr="00050C59" w:rsidRDefault="009747F8" w:rsidP="00617BE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050C59" w:rsidSect="00617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050C59"/>
    <w:rsid w:val="002A062D"/>
    <w:rsid w:val="004C3E22"/>
    <w:rsid w:val="00617BE3"/>
    <w:rsid w:val="007662C1"/>
    <w:rsid w:val="007A5608"/>
    <w:rsid w:val="00957B03"/>
    <w:rsid w:val="009747F8"/>
    <w:rsid w:val="00CA44CA"/>
    <w:rsid w:val="00D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character" w:styleId="Hiperhivatkozs">
    <w:name w:val="Hyperlink"/>
    <w:basedOn w:val="Bekezdsalapbettpusa"/>
    <w:uiPriority w:val="99"/>
    <w:unhideWhenUsed/>
    <w:rsid w:val="00617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character" w:styleId="Hiperhivatkozs">
    <w:name w:val="Hyperlink"/>
    <w:basedOn w:val="Bekezdsalapbettpusa"/>
    <w:uiPriority w:val="99"/>
    <w:unhideWhenUsed/>
    <w:rsid w:val="00617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.hu/pages/ipcc/ipcc_eghajlatvaltozas_200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7</cp:revision>
  <dcterms:created xsi:type="dcterms:W3CDTF">2012-07-01T19:25:00Z</dcterms:created>
  <dcterms:modified xsi:type="dcterms:W3CDTF">2012-07-07T19:49:00Z</dcterms:modified>
</cp:coreProperties>
</file>