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D7CAD" w:rsidRPr="001F36B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CAD" w:rsidRPr="001F36BE" w:rsidRDefault="000D7C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36BE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D7CAD" w:rsidRPr="001F36BE" w:rsidRDefault="000D7C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BE">
              <w:rPr>
                <w:rFonts w:ascii="Times New Roman" w:hAnsi="Times New Roman" w:cs="Times New Roman"/>
                <w:sz w:val="24"/>
                <w:szCs w:val="24"/>
              </w:rPr>
              <w:t xml:space="preserve">Politikai- és </w:t>
            </w:r>
            <w:proofErr w:type="spellStart"/>
            <w:r w:rsidRPr="001F36BE">
              <w:rPr>
                <w:rFonts w:ascii="Times New Roman" w:hAnsi="Times New Roman" w:cs="Times New Roman"/>
                <w:sz w:val="24"/>
                <w:szCs w:val="24"/>
              </w:rPr>
              <w:t>szociálgeográfia</w:t>
            </w:r>
            <w:proofErr w:type="spellEnd"/>
          </w:p>
          <w:p w:rsidR="000D7CAD" w:rsidRPr="001F36BE" w:rsidRDefault="000D7CAD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D" w:rsidRPr="001F36BE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F36BE">
              <w:rPr>
                <w:b/>
                <w:sz w:val="24"/>
                <w:szCs w:val="24"/>
              </w:rPr>
              <w:t>Kódja:</w:t>
            </w:r>
          </w:p>
          <w:p w:rsidR="000D7CAD" w:rsidRPr="001F36BE" w:rsidRDefault="005F3DA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F36BE">
              <w:rPr>
                <w:b/>
                <w:sz w:val="24"/>
                <w:szCs w:val="24"/>
              </w:rPr>
              <w:t>L</w:t>
            </w:r>
            <w:r w:rsidR="000D7CAD" w:rsidRPr="001F36BE">
              <w:rPr>
                <w:b/>
                <w:sz w:val="24"/>
                <w:szCs w:val="24"/>
              </w:rPr>
              <w:t>BT_FD184K2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CAD" w:rsidRPr="001F36BE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F36BE">
              <w:rPr>
                <w:b/>
                <w:sz w:val="24"/>
                <w:szCs w:val="24"/>
              </w:rPr>
              <w:t xml:space="preserve">Kreditszáma: </w:t>
            </w:r>
          </w:p>
          <w:p w:rsidR="000D7CAD" w:rsidRPr="001F36BE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F36BE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0D7CAD" w:rsidRPr="00A35237" w:rsidTr="00E522A3">
        <w:tc>
          <w:tcPr>
            <w:tcW w:w="9180" w:type="dxa"/>
            <w:gridSpan w:val="3"/>
          </w:tcPr>
          <w:p w:rsidR="000D7CAD" w:rsidRPr="00A35237" w:rsidRDefault="000D7CAD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5F3DA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5F3DA5">
              <w:rPr>
                <w:b/>
                <w:sz w:val="24"/>
                <w:szCs w:val="24"/>
              </w:rPr>
              <w:t>/ félév</w:t>
            </w:r>
          </w:p>
        </w:tc>
      </w:tr>
      <w:tr w:rsidR="000D7CAD" w:rsidRPr="00A35237" w:rsidTr="00E522A3">
        <w:tc>
          <w:tcPr>
            <w:tcW w:w="9180" w:type="dxa"/>
            <w:gridSpan w:val="3"/>
          </w:tcPr>
          <w:p w:rsidR="000D7CAD" w:rsidRPr="00A35237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CAD" w:rsidRPr="00A35237" w:rsidRDefault="000D7C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CAD" w:rsidRPr="00A35237" w:rsidRDefault="000D7C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CAD" w:rsidRPr="008205EF" w:rsidRDefault="000D7CA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D7CA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CAD" w:rsidRPr="00FE27A2" w:rsidRDefault="000D7CAD" w:rsidP="00E522A3">
            <w:pPr>
              <w:jc w:val="both"/>
              <w:rPr>
                <w:sz w:val="24"/>
                <w:szCs w:val="24"/>
              </w:rPr>
            </w:pPr>
            <w:r w:rsidRPr="00DC0A91">
              <w:rPr>
                <w:sz w:val="24"/>
                <w:szCs w:val="24"/>
              </w:rPr>
              <w:t xml:space="preserve">A kurzus során a politikai földrajz fogalomkészletének, módszereinek, </w:t>
            </w:r>
            <w:r>
              <w:rPr>
                <w:sz w:val="24"/>
                <w:szCs w:val="24"/>
              </w:rPr>
              <w:t xml:space="preserve">elméleti </w:t>
            </w:r>
            <w:r w:rsidRPr="00DC0A91">
              <w:rPr>
                <w:sz w:val="24"/>
                <w:szCs w:val="24"/>
              </w:rPr>
              <w:t>forrásainak bemutatás</w:t>
            </w:r>
            <w:r>
              <w:rPr>
                <w:sz w:val="24"/>
                <w:szCs w:val="24"/>
              </w:rPr>
              <w:t xml:space="preserve">án túl, betekintést nyújtunk az </w:t>
            </w:r>
            <w:r w:rsidRPr="00DC0A91">
              <w:rPr>
                <w:sz w:val="24"/>
                <w:szCs w:val="24"/>
              </w:rPr>
              <w:t>egyes európai</w:t>
            </w:r>
            <w:r>
              <w:rPr>
                <w:sz w:val="24"/>
                <w:szCs w:val="24"/>
              </w:rPr>
              <w:t xml:space="preserve"> és Európán kívüli gazdasági- politikai-kulturális </w:t>
            </w:r>
            <w:r w:rsidRPr="00DC0A91">
              <w:rPr>
                <w:sz w:val="24"/>
                <w:szCs w:val="24"/>
              </w:rPr>
              <w:t>nagyrégiók államföldrajzi-geopolitikai fejlődésébe</w:t>
            </w:r>
            <w:r>
              <w:rPr>
                <w:sz w:val="24"/>
                <w:szCs w:val="24"/>
              </w:rPr>
              <w:t>, a határok működésébe</w:t>
            </w:r>
            <w:r w:rsidRPr="00DC0A91">
              <w:rPr>
                <w:sz w:val="24"/>
                <w:szCs w:val="24"/>
              </w:rPr>
              <w:t xml:space="preserve">. A politikai földrajz a tér perspektívájából reflektál a „Világ-falu”, a globalizálódó világ jelenségkörére, egyben felhívja a figyelmet, hogy a tradicionális, önálló etnikai-kulturális arculatú régiók sajátos - gazdaságilag életképes - egységei lehetnek a homogenizálódó világ szövetének. A korábbi nagyhatalmi-ideológiai szembenállást felváltó kultúraközi konfrontáció a politikai földrajz hagyományos kereteit szétfeszítve, felveti a </w:t>
            </w:r>
            <w:proofErr w:type="spellStart"/>
            <w:r w:rsidRPr="00DC0A91">
              <w:rPr>
                <w:sz w:val="24"/>
                <w:szCs w:val="24"/>
              </w:rPr>
              <w:t>multikulturalitás</w:t>
            </w:r>
            <w:proofErr w:type="spellEnd"/>
            <w:r w:rsidRPr="00DC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globalizáció és a transznacionális jelenségek reflektálásnak szükségességét. A </w:t>
            </w:r>
            <w:proofErr w:type="spellStart"/>
            <w:r>
              <w:rPr>
                <w:sz w:val="24"/>
                <w:szCs w:val="24"/>
              </w:rPr>
              <w:t>szociálgeográfia</w:t>
            </w:r>
            <w:proofErr w:type="spellEnd"/>
            <w:r>
              <w:rPr>
                <w:sz w:val="24"/>
                <w:szCs w:val="24"/>
              </w:rPr>
              <w:t xml:space="preserve"> az emberi társadalom, ill. csoportok funkcionális térformáló hatásaival foglalkozik. A kurzus során a </w:t>
            </w:r>
            <w:proofErr w:type="spellStart"/>
            <w:r>
              <w:rPr>
                <w:sz w:val="24"/>
                <w:szCs w:val="24"/>
              </w:rPr>
              <w:t>szociálgeográfia</w:t>
            </w:r>
            <w:proofErr w:type="spellEnd"/>
            <w:r>
              <w:rPr>
                <w:sz w:val="24"/>
                <w:szCs w:val="24"/>
              </w:rPr>
              <w:t xml:space="preserve"> történetét, alapfogalmait, </w:t>
            </w:r>
            <w:proofErr w:type="spellStart"/>
            <w:r>
              <w:rPr>
                <w:sz w:val="24"/>
                <w:szCs w:val="24"/>
              </w:rPr>
              <w:t>kultúrtáj-</w:t>
            </w:r>
            <w:proofErr w:type="spellEnd"/>
            <w:r>
              <w:rPr>
                <w:sz w:val="24"/>
                <w:szCs w:val="24"/>
              </w:rPr>
              <w:t xml:space="preserve"> és régiókoncepcióit, diszciplináris kapcsolódásait mutatjuk be.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CAD" w:rsidRPr="00A35237" w:rsidRDefault="000D7CA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Berényi István: A </w:t>
            </w:r>
            <w:proofErr w:type="spellStart"/>
            <w:r w:rsidRPr="00727439">
              <w:rPr>
                <w:sz w:val="22"/>
                <w:szCs w:val="22"/>
              </w:rPr>
              <w:t>szociálgeográfia</w:t>
            </w:r>
            <w:proofErr w:type="spellEnd"/>
            <w:r w:rsidRPr="00727439">
              <w:rPr>
                <w:sz w:val="22"/>
                <w:szCs w:val="22"/>
              </w:rPr>
              <w:t xml:space="preserve"> értelmezése. Egyetemi jegyzet. ELTE Eötvös Kiadó, Budapest, 1997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Berényi István: A funkcionális tér </w:t>
            </w:r>
            <w:proofErr w:type="spellStart"/>
            <w:r w:rsidRPr="00727439">
              <w:rPr>
                <w:sz w:val="22"/>
                <w:szCs w:val="22"/>
              </w:rPr>
              <w:t>szociálgeográfiai</w:t>
            </w:r>
            <w:proofErr w:type="spellEnd"/>
            <w:r w:rsidRPr="00727439">
              <w:rPr>
                <w:sz w:val="22"/>
                <w:szCs w:val="22"/>
              </w:rPr>
              <w:t xml:space="preserve"> értelmezése. MTA Földrajztudományi Kutatóintézet, Budapest, 2003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Bernek Á. (szerk.) : A globális </w:t>
            </w:r>
            <w:proofErr w:type="gramStart"/>
            <w:r w:rsidRPr="00727439">
              <w:rPr>
                <w:sz w:val="22"/>
                <w:szCs w:val="22"/>
              </w:rPr>
              <w:t>világ politikai</w:t>
            </w:r>
            <w:proofErr w:type="gramEnd"/>
            <w:r w:rsidRPr="00727439">
              <w:rPr>
                <w:sz w:val="22"/>
                <w:szCs w:val="22"/>
              </w:rPr>
              <w:t xml:space="preserve"> földrajza. Nemzeti Tankönyvkiadó, Budapest, 2002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727439">
              <w:rPr>
                <w:color w:val="000000"/>
                <w:sz w:val="22"/>
                <w:szCs w:val="22"/>
              </w:rPr>
              <w:t>Pap Norbert-Tóth József (szerk.) : Európa politikai földrajza. JPTE, Pécs, 1997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27439">
              <w:rPr>
                <w:color w:val="000000"/>
                <w:sz w:val="22"/>
                <w:szCs w:val="22"/>
              </w:rPr>
              <w:t xml:space="preserve">Huntington, Samuel </w:t>
            </w:r>
            <w:proofErr w:type="gramStart"/>
            <w:r w:rsidRPr="00727439">
              <w:rPr>
                <w:color w:val="000000"/>
                <w:sz w:val="22"/>
                <w:szCs w:val="22"/>
              </w:rPr>
              <w:t>P. :</w:t>
            </w:r>
            <w:proofErr w:type="gramEnd"/>
            <w:r w:rsidRPr="00727439">
              <w:rPr>
                <w:color w:val="000000"/>
                <w:sz w:val="22"/>
                <w:szCs w:val="22"/>
              </w:rPr>
              <w:t xml:space="preserve"> A civilizációk összecsapása és a világrend átalakulása. Európa Könyvkiadó Budapest, 1998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7439">
              <w:rPr>
                <w:color w:val="000000"/>
                <w:sz w:val="22"/>
                <w:szCs w:val="22"/>
              </w:rPr>
              <w:t>Dr. Pap Norbert - Dr. Tóth József (szerk.) : Első Magyar Politikai Földrajzi Konferencia - Változó világ, átalakuló politikai földrajz JPTE TTK Földrajzi Intézet, Pécs, 1999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Hajdú Zoltán –Pap Norbert – Tóth József (szerk.) : Az átalakuló Balkán politikai földrajzi kérdései. II. Magyar Politikai Földrajzi Konferencia. PTE TTK Földrajzi Intézet – </w:t>
            </w:r>
            <w:proofErr w:type="spellStart"/>
            <w:r w:rsidRPr="00727439">
              <w:rPr>
                <w:sz w:val="22"/>
                <w:szCs w:val="22"/>
              </w:rPr>
              <w:t>Kelet-Mediterrán</w:t>
            </w:r>
            <w:proofErr w:type="spellEnd"/>
            <w:r w:rsidRPr="00727439">
              <w:rPr>
                <w:sz w:val="22"/>
                <w:szCs w:val="22"/>
              </w:rPr>
              <w:t xml:space="preserve"> és Balkán Tanulmányok Központja, Pécs, 2001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>Mező F. : A politikai földrajz alapjai. Kossuth Egyetemi Kiadó, Debrecen, 2000</w:t>
            </w:r>
          </w:p>
          <w:p w:rsidR="000D7CAD" w:rsidRPr="00A35237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Tóth József (szerk.) : Általános társadalomföldrajz I-II. </w:t>
            </w:r>
            <w:proofErr w:type="spellStart"/>
            <w:r w:rsidRPr="00727439">
              <w:rPr>
                <w:sz w:val="22"/>
                <w:szCs w:val="22"/>
              </w:rPr>
              <w:t>Dialóg-Campus</w:t>
            </w:r>
            <w:proofErr w:type="spellEnd"/>
            <w:r w:rsidRPr="00727439">
              <w:rPr>
                <w:sz w:val="22"/>
                <w:szCs w:val="22"/>
              </w:rPr>
              <w:t xml:space="preserve"> Kiadó, Pécs-Budapest, 2001</w:t>
            </w:r>
          </w:p>
        </w:tc>
      </w:tr>
      <w:tr w:rsidR="000D7CAD" w:rsidRPr="00A35237" w:rsidTr="00E522A3">
        <w:trPr>
          <w:trHeight w:val="338"/>
        </w:trPr>
        <w:tc>
          <w:tcPr>
            <w:tcW w:w="9180" w:type="dxa"/>
            <w:gridSpan w:val="3"/>
          </w:tcPr>
          <w:p w:rsidR="000D7CAD" w:rsidRPr="00A35237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0D7CAD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CAD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D7CAD" w:rsidRPr="00A35237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Tóth Antal PhD főiskolai docens 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6C" w:rsidRDefault="00F57F6C" w:rsidP="00F44A28">
      <w:r>
        <w:separator/>
      </w:r>
    </w:p>
  </w:endnote>
  <w:endnote w:type="continuationSeparator" w:id="0">
    <w:p w:rsidR="00F57F6C" w:rsidRDefault="00F57F6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6C" w:rsidRDefault="00F57F6C" w:rsidP="00F44A28">
      <w:r>
        <w:separator/>
      </w:r>
    </w:p>
  </w:footnote>
  <w:footnote w:type="continuationSeparator" w:id="0">
    <w:p w:rsidR="00F57F6C" w:rsidRDefault="00F57F6C" w:rsidP="00F44A28">
      <w:r>
        <w:continuationSeparator/>
      </w:r>
    </w:p>
  </w:footnote>
  <w:footnote w:id="1">
    <w:p w:rsidR="000D7CAD" w:rsidRDefault="000D7CAD" w:rsidP="000D7C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D7CAD" w:rsidRDefault="000D7CAD" w:rsidP="000D7C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D56"/>
    <w:multiLevelType w:val="hybridMultilevel"/>
    <w:tmpl w:val="F5B8579C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D7CAD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36B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5F3DA5"/>
    <w:rsid w:val="00643CCF"/>
    <w:rsid w:val="00666090"/>
    <w:rsid w:val="006709C7"/>
    <w:rsid w:val="00684E8A"/>
    <w:rsid w:val="006900CF"/>
    <w:rsid w:val="006A31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238A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1463D"/>
    <w:rsid w:val="00D233B6"/>
    <w:rsid w:val="00D36116"/>
    <w:rsid w:val="00D45478"/>
    <w:rsid w:val="00D5043C"/>
    <w:rsid w:val="00D65BAD"/>
    <w:rsid w:val="00D86B28"/>
    <w:rsid w:val="00DC79B4"/>
    <w:rsid w:val="00DE0F61"/>
    <w:rsid w:val="00DE1452"/>
    <w:rsid w:val="00E14A2C"/>
    <w:rsid w:val="00E263D8"/>
    <w:rsid w:val="00E456AF"/>
    <w:rsid w:val="00E46177"/>
    <w:rsid w:val="00E5062E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57F6C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D80E-1B29-472D-B95A-294FF9E0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2012-01-22T16:47:00Z</dcterms:created>
  <dcterms:modified xsi:type="dcterms:W3CDTF">2012-07-07T20:40:00Z</dcterms:modified>
</cp:coreProperties>
</file>