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D663E" w:rsidRPr="00A35237" w:rsidTr="0098648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63E" w:rsidRPr="0012610B" w:rsidRDefault="001D663E" w:rsidP="00986486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2610B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1D663E" w:rsidRPr="0012610B" w:rsidRDefault="001D663E" w:rsidP="00986486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610B">
              <w:rPr>
                <w:rFonts w:ascii="Times New Roman" w:hAnsi="Times New Roman" w:cs="Times New Roman"/>
                <w:sz w:val="24"/>
                <w:szCs w:val="24"/>
              </w:rPr>
              <w:t>Térinformatika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E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D663E" w:rsidRPr="00A35237" w:rsidRDefault="00B667D7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D663E">
              <w:rPr>
                <w:b/>
                <w:sz w:val="24"/>
                <w:szCs w:val="24"/>
              </w:rPr>
              <w:t>BT_FD168G4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63E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D663E" w:rsidRPr="00A35237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bookmarkEnd w:id="0"/>
      <w:tr w:rsidR="001D663E" w:rsidRPr="00A35237" w:rsidTr="00986486">
        <w:tc>
          <w:tcPr>
            <w:tcW w:w="9180" w:type="dxa"/>
            <w:gridSpan w:val="3"/>
          </w:tcPr>
          <w:p w:rsidR="001D663E" w:rsidRPr="00A35237" w:rsidRDefault="001D663E" w:rsidP="0098648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B667D7">
              <w:rPr>
                <w:b/>
                <w:sz w:val="24"/>
                <w:szCs w:val="24"/>
              </w:rPr>
              <w:t>16 óra/félév</w:t>
            </w:r>
          </w:p>
        </w:tc>
      </w:tr>
      <w:tr w:rsidR="001D663E" w:rsidRPr="00A35237" w:rsidTr="00986486">
        <w:tc>
          <w:tcPr>
            <w:tcW w:w="9180" w:type="dxa"/>
            <w:gridSpan w:val="3"/>
          </w:tcPr>
          <w:p w:rsidR="001D663E" w:rsidRPr="00A35237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63E" w:rsidRPr="00A35237" w:rsidRDefault="001D663E" w:rsidP="0098648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63E" w:rsidRPr="00A35237" w:rsidRDefault="001D663E" w:rsidP="0098648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663E" w:rsidRPr="008205EF" w:rsidRDefault="001D663E" w:rsidP="00986486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D663E" w:rsidRPr="00A35237" w:rsidTr="0098648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663E" w:rsidRPr="00526DF5" w:rsidRDefault="001D663E" w:rsidP="00986486">
            <w:pPr>
              <w:autoSpaceDE w:val="0"/>
              <w:autoSpaceDN w:val="0"/>
              <w:spacing w:before="60"/>
              <w:rPr>
                <w:bCs/>
                <w:sz w:val="22"/>
                <w:szCs w:val="22"/>
                <w:u w:val="single"/>
              </w:rPr>
            </w:pPr>
            <w:r w:rsidRPr="00526DF5">
              <w:rPr>
                <w:bCs/>
                <w:sz w:val="22"/>
                <w:szCs w:val="22"/>
                <w:u w:val="single"/>
              </w:rPr>
              <w:t xml:space="preserve">A tantárgy tanításának alapelvei és céljai: </w:t>
            </w:r>
          </w:p>
          <w:p w:rsidR="001D663E" w:rsidRPr="00526DF5" w:rsidRDefault="001D663E" w:rsidP="00986486">
            <w:pPr>
              <w:autoSpaceDE w:val="0"/>
              <w:autoSpaceDN w:val="0"/>
              <w:spacing w:before="60"/>
              <w:jc w:val="both"/>
              <w:rPr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>A legkorszerűbb, informatikai alapú geográfiai módszerek elsajátítása és alkalmazási lehetőségeinek megismertetése a kurzusok során. A térinformatikai elméleti alapjainak áttekintése, a vektoros adatbázisok részletes megismerése, létrehozása, módosítása, karbantartása. Bemutatja a térinformatika gyakorlati használati lehetőségeit. Önálló problémamegoldásra készteti a hallgatókat.</w:t>
            </w:r>
          </w:p>
          <w:p w:rsidR="001D663E" w:rsidRPr="00526DF5" w:rsidRDefault="001D663E" w:rsidP="00986486">
            <w:pPr>
              <w:autoSpaceDE w:val="0"/>
              <w:autoSpaceDN w:val="0"/>
              <w:spacing w:before="60"/>
              <w:jc w:val="both"/>
              <w:rPr>
                <w:bCs/>
                <w:sz w:val="22"/>
                <w:szCs w:val="22"/>
                <w:u w:val="single"/>
              </w:rPr>
            </w:pPr>
            <w:r w:rsidRPr="00526DF5">
              <w:rPr>
                <w:bCs/>
                <w:sz w:val="22"/>
                <w:szCs w:val="22"/>
                <w:u w:val="single"/>
              </w:rPr>
              <w:t>A tantárgy főbb tematikai csomópontjai:</w:t>
            </w:r>
          </w:p>
          <w:p w:rsidR="001D663E" w:rsidRPr="00526DF5" w:rsidRDefault="001D663E" w:rsidP="00986486">
            <w:pPr>
              <w:jc w:val="both"/>
              <w:rPr>
                <w:b/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 xml:space="preserve">A térinformatikai rendszerek alkotóelemei: hardver, szoftver, adat, </w:t>
            </w:r>
            <w:proofErr w:type="spellStart"/>
            <w:r w:rsidRPr="00526DF5">
              <w:rPr>
                <w:bCs/>
                <w:sz w:val="22"/>
                <w:szCs w:val="22"/>
              </w:rPr>
              <w:t>lifeware</w:t>
            </w:r>
            <w:proofErr w:type="spellEnd"/>
            <w:r w:rsidRPr="00526DF5">
              <w:rPr>
                <w:bCs/>
                <w:sz w:val="22"/>
                <w:szCs w:val="22"/>
              </w:rPr>
              <w:t>. Geometriai és attribútum-adatok fogalma, áttekintése. Geometriai adatbázis-modellek: a vektoros, raszteres és a hibrid rendszerek felépítése, alkalmazási lehetőségeik, konverzió). Az adatbázisok létrehozásának elvi és gyakorlati kérdései (adatforrások, adatok megbízhatósága, javítási lehetőségek). A térinformatika gyakorlati alkalmazásai (esettanulmányok alapján).</w:t>
            </w:r>
          </w:p>
          <w:p w:rsidR="001D663E" w:rsidRPr="00526DF5" w:rsidRDefault="001D663E" w:rsidP="00986486">
            <w:pPr>
              <w:jc w:val="both"/>
              <w:rPr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>Manuális raszter-vektor konverzió térinformatikai szoftverek (AutoCAD) felhasználásával. A geometriai objektum típusok (pont, vonal, poligon) különböző megjelenítési formái és tulajdonságaik. A képernyőn történő digitalizálás előkészítése, a digitalizálás folyamata. Tájékozódás a vektoros ábrán, módosítások. A bedigitalizált állomány javítása, előkészítése más szoftverekbe való importálásra.</w:t>
            </w:r>
          </w:p>
          <w:p w:rsidR="001D663E" w:rsidRPr="00526DF5" w:rsidRDefault="001D663E" w:rsidP="00986486">
            <w:pPr>
              <w:jc w:val="both"/>
              <w:rPr>
                <w:bCs/>
                <w:sz w:val="22"/>
                <w:szCs w:val="22"/>
              </w:rPr>
            </w:pPr>
            <w:r w:rsidRPr="00526DF5">
              <w:rPr>
                <w:bCs/>
                <w:sz w:val="22"/>
                <w:szCs w:val="22"/>
              </w:rPr>
              <w:t>Geometriai és attribútum-adatok összekapcsolása (</w:t>
            </w:r>
            <w:proofErr w:type="spellStart"/>
            <w:r w:rsidRPr="00526DF5">
              <w:rPr>
                <w:bCs/>
                <w:sz w:val="22"/>
                <w:szCs w:val="22"/>
              </w:rPr>
              <w:t>ArcView</w:t>
            </w:r>
            <w:proofErr w:type="spellEnd"/>
            <w:r w:rsidRPr="00526DF5">
              <w:rPr>
                <w:bCs/>
                <w:sz w:val="22"/>
                <w:szCs w:val="22"/>
              </w:rPr>
              <w:t>), a tematikus térkép megjelenésének módosítása, újraosztályozása, SQL lekérdezések végrehajtása.</w:t>
            </w:r>
          </w:p>
          <w:p w:rsidR="001D663E" w:rsidRPr="00526DF5" w:rsidRDefault="001D663E" w:rsidP="00986486">
            <w:pPr>
              <w:jc w:val="both"/>
              <w:rPr>
                <w:bCs/>
                <w:color w:val="000000"/>
                <w:sz w:val="22"/>
                <w:szCs w:val="22"/>
                <w:u w:val="single"/>
              </w:rPr>
            </w:pPr>
            <w:r w:rsidRPr="00526DF5">
              <w:rPr>
                <w:bCs/>
                <w:color w:val="000000"/>
                <w:sz w:val="22"/>
                <w:szCs w:val="22"/>
                <w:u w:val="single"/>
              </w:rPr>
              <w:t xml:space="preserve">Módszerek: </w:t>
            </w:r>
          </w:p>
          <w:p w:rsidR="001D663E" w:rsidRPr="00283F05" w:rsidRDefault="001D663E" w:rsidP="00986486">
            <w:pPr>
              <w:jc w:val="both"/>
              <w:rPr>
                <w:sz w:val="24"/>
                <w:szCs w:val="24"/>
              </w:rPr>
            </w:pPr>
            <w:r w:rsidRPr="00526DF5">
              <w:rPr>
                <w:bCs/>
                <w:sz w:val="22"/>
                <w:szCs w:val="22"/>
              </w:rPr>
              <w:t>A gyakorlatok számítógépes szaktanteremben, kiscsoportos formában történnek, melynek során először az oktató vezetésével megismerkednek a programok használatával, majd részben a tantermi gyakorlatokon, részben házimunka keretében egyéni feladatokat oldanak meg.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663E" w:rsidRPr="00A35237" w:rsidRDefault="001D663E" w:rsidP="0098648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D663E" w:rsidRPr="00A35237" w:rsidTr="0098648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Detrekői</w:t>
            </w:r>
            <w:proofErr w:type="spellEnd"/>
            <w:r w:rsidRPr="00526DF5">
              <w:rPr>
                <w:sz w:val="22"/>
                <w:szCs w:val="22"/>
              </w:rPr>
              <w:t xml:space="preserve"> Ákos – Szabó György (2002)</w:t>
            </w:r>
            <w:r w:rsidRPr="00526DF5">
              <w:rPr>
                <w:smallCaps/>
                <w:sz w:val="22"/>
                <w:szCs w:val="22"/>
              </w:rPr>
              <w:t xml:space="preserve">: </w:t>
            </w:r>
            <w:r w:rsidRPr="00526DF5">
              <w:rPr>
                <w:sz w:val="22"/>
                <w:szCs w:val="22"/>
              </w:rPr>
              <w:t>Térinformatika. – Nemzeti Tankönyvkiadó Rt., Budapest. p. 380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6DF5">
              <w:rPr>
                <w:sz w:val="22"/>
                <w:szCs w:val="22"/>
              </w:rPr>
              <w:t>Kertész Ádám (1997):</w:t>
            </w:r>
            <w:r w:rsidRPr="00526DF5">
              <w:rPr>
                <w:smallCaps/>
                <w:sz w:val="22"/>
                <w:szCs w:val="22"/>
              </w:rPr>
              <w:t xml:space="preserve"> </w:t>
            </w:r>
            <w:r w:rsidRPr="00526DF5">
              <w:rPr>
                <w:sz w:val="22"/>
                <w:szCs w:val="22"/>
              </w:rPr>
              <w:t>A térinformatika és alkalmazásai. – Holnap Kiadó, Budapest. p. 240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Lóki</w:t>
            </w:r>
            <w:proofErr w:type="spellEnd"/>
            <w:r w:rsidRPr="00526DF5">
              <w:rPr>
                <w:sz w:val="22"/>
                <w:szCs w:val="22"/>
              </w:rPr>
              <w:t xml:space="preserve"> József (1998): GIS alapjai. – Kossuth Egyetemi Kiadó, Debrecen. p. 158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Bernhardsen</w:t>
            </w:r>
            <w:proofErr w:type="spellEnd"/>
            <w:r w:rsidRPr="00526DF5">
              <w:rPr>
                <w:sz w:val="22"/>
                <w:szCs w:val="22"/>
              </w:rPr>
              <w:t xml:space="preserve">, Tor (1999): </w:t>
            </w:r>
            <w:proofErr w:type="spellStart"/>
            <w:r w:rsidRPr="00526DF5">
              <w:rPr>
                <w:sz w:val="22"/>
                <w:szCs w:val="22"/>
              </w:rPr>
              <w:t>Geographic</w:t>
            </w:r>
            <w:proofErr w:type="spellEnd"/>
            <w:r w:rsidRPr="00526DF5">
              <w:rPr>
                <w:sz w:val="22"/>
                <w:szCs w:val="22"/>
              </w:rPr>
              <w:t xml:space="preserve"> </w:t>
            </w:r>
            <w:proofErr w:type="spellStart"/>
            <w:r w:rsidRPr="00526DF5">
              <w:rPr>
                <w:sz w:val="22"/>
                <w:szCs w:val="22"/>
              </w:rPr>
              <w:t>Information</w:t>
            </w:r>
            <w:proofErr w:type="spellEnd"/>
            <w:r w:rsidRPr="00526DF5">
              <w:rPr>
                <w:sz w:val="22"/>
                <w:szCs w:val="22"/>
              </w:rPr>
              <w:t xml:space="preserve"> System. John </w:t>
            </w:r>
            <w:proofErr w:type="spellStart"/>
            <w:r w:rsidRPr="00526DF5">
              <w:rPr>
                <w:sz w:val="22"/>
                <w:szCs w:val="22"/>
              </w:rPr>
              <w:t>Wiley</w:t>
            </w:r>
            <w:proofErr w:type="spellEnd"/>
            <w:r w:rsidRPr="00526DF5">
              <w:rPr>
                <w:sz w:val="22"/>
                <w:szCs w:val="22"/>
              </w:rPr>
              <w:t xml:space="preserve"> &amp; </w:t>
            </w:r>
            <w:proofErr w:type="spellStart"/>
            <w:r w:rsidRPr="00526DF5">
              <w:rPr>
                <w:sz w:val="22"/>
                <w:szCs w:val="22"/>
              </w:rPr>
              <w:t>Sons</w:t>
            </w:r>
            <w:proofErr w:type="spellEnd"/>
            <w:r w:rsidRPr="00526DF5">
              <w:rPr>
                <w:sz w:val="22"/>
                <w:szCs w:val="22"/>
              </w:rPr>
              <w:t xml:space="preserve"> Inc</w:t>
            </w:r>
            <w:proofErr w:type="gramStart"/>
            <w:r w:rsidRPr="00526DF5">
              <w:rPr>
                <w:sz w:val="22"/>
                <w:szCs w:val="22"/>
              </w:rPr>
              <w:t>.,</w:t>
            </w:r>
            <w:proofErr w:type="gramEnd"/>
            <w:r w:rsidRPr="00526DF5">
              <w:rPr>
                <w:sz w:val="22"/>
                <w:szCs w:val="22"/>
              </w:rPr>
              <w:t xml:space="preserve"> New York. P. 407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526DF5">
              <w:rPr>
                <w:sz w:val="22"/>
                <w:szCs w:val="22"/>
              </w:rPr>
              <w:t>Lóki</w:t>
            </w:r>
            <w:proofErr w:type="spellEnd"/>
            <w:r w:rsidRPr="00526DF5">
              <w:rPr>
                <w:sz w:val="22"/>
                <w:szCs w:val="22"/>
              </w:rPr>
              <w:t xml:space="preserve"> József (1999): Digitális tematikus térképészet. – Kossuth Egyetemi Kiadó, Debrecen. p. 205</w:t>
            </w:r>
          </w:p>
          <w:p w:rsidR="001D663E" w:rsidRPr="00526DF5" w:rsidRDefault="001D663E" w:rsidP="005761E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6DF5">
              <w:rPr>
                <w:sz w:val="22"/>
                <w:szCs w:val="22"/>
              </w:rPr>
              <w:t xml:space="preserve">Pintér Miklós (2003): Új AutoCAD tankönyv 1. – </w:t>
            </w:r>
            <w:proofErr w:type="spellStart"/>
            <w:r w:rsidRPr="00526DF5">
              <w:rPr>
                <w:sz w:val="22"/>
                <w:szCs w:val="22"/>
              </w:rPr>
              <w:t>ComputerBooks</w:t>
            </w:r>
            <w:proofErr w:type="spellEnd"/>
            <w:r w:rsidRPr="00526DF5">
              <w:rPr>
                <w:sz w:val="22"/>
                <w:szCs w:val="22"/>
              </w:rPr>
              <w:t>, Budapest. p. 350</w:t>
            </w:r>
          </w:p>
          <w:p w:rsidR="001D663E" w:rsidRPr="00392513" w:rsidRDefault="001D663E" w:rsidP="005761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6DF5">
              <w:rPr>
                <w:sz w:val="22"/>
                <w:szCs w:val="22"/>
              </w:rPr>
              <w:t xml:space="preserve">Tamás János – Diószegi András (1996): Térinformatikai praktikum. DATE EFE FFFK, p. 244Bulla Béla – </w:t>
            </w:r>
            <w:proofErr w:type="spellStart"/>
            <w:r w:rsidRPr="00526DF5">
              <w:rPr>
                <w:sz w:val="22"/>
                <w:szCs w:val="22"/>
              </w:rPr>
              <w:t>Mendöl</w:t>
            </w:r>
            <w:proofErr w:type="spellEnd"/>
            <w:r w:rsidRPr="00526DF5">
              <w:rPr>
                <w:sz w:val="22"/>
                <w:szCs w:val="22"/>
              </w:rPr>
              <w:t xml:space="preserve"> </w:t>
            </w:r>
            <w:proofErr w:type="gramStart"/>
            <w:r w:rsidRPr="00526DF5">
              <w:rPr>
                <w:sz w:val="22"/>
                <w:szCs w:val="22"/>
              </w:rPr>
              <w:t>Tibor :</w:t>
            </w:r>
            <w:proofErr w:type="gramEnd"/>
            <w:r w:rsidRPr="00526DF5">
              <w:rPr>
                <w:sz w:val="22"/>
                <w:szCs w:val="22"/>
              </w:rPr>
              <w:t xml:space="preserve"> A Kárpát-medence földrajza. </w:t>
            </w:r>
            <w:proofErr w:type="spellStart"/>
            <w:r w:rsidRPr="00526DF5">
              <w:rPr>
                <w:sz w:val="22"/>
                <w:szCs w:val="22"/>
              </w:rPr>
              <w:t>Lucidus</w:t>
            </w:r>
            <w:proofErr w:type="spellEnd"/>
            <w:r w:rsidRPr="00526DF5">
              <w:rPr>
                <w:sz w:val="22"/>
                <w:szCs w:val="22"/>
              </w:rPr>
              <w:t xml:space="preserve"> Kiadó, Budapest, 1999</w:t>
            </w:r>
          </w:p>
        </w:tc>
      </w:tr>
      <w:tr w:rsidR="001D663E" w:rsidRPr="00A35237" w:rsidTr="00986486">
        <w:trPr>
          <w:trHeight w:val="338"/>
        </w:trPr>
        <w:tc>
          <w:tcPr>
            <w:tcW w:w="9180" w:type="dxa"/>
            <w:gridSpan w:val="3"/>
          </w:tcPr>
          <w:p w:rsidR="001D663E" w:rsidRPr="00A35237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9864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Utasi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 tanársegéd</w:t>
            </w:r>
          </w:p>
        </w:tc>
      </w:tr>
      <w:tr w:rsidR="001D663E" w:rsidRPr="00A35237" w:rsidTr="00986486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663E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D663E" w:rsidRPr="00A35237" w:rsidRDefault="001D663E" w:rsidP="009864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Utasi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Zoltán PhD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02" w:rsidRDefault="00DB3002" w:rsidP="00F44A28">
      <w:r>
        <w:separator/>
      </w:r>
    </w:p>
  </w:endnote>
  <w:endnote w:type="continuationSeparator" w:id="0">
    <w:p w:rsidR="00DB3002" w:rsidRDefault="00DB300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02" w:rsidRDefault="00DB3002" w:rsidP="00F44A28">
      <w:r>
        <w:separator/>
      </w:r>
    </w:p>
  </w:footnote>
  <w:footnote w:type="continuationSeparator" w:id="0">
    <w:p w:rsidR="00DB3002" w:rsidRDefault="00DB3002" w:rsidP="00F44A28">
      <w:r>
        <w:continuationSeparator/>
      </w:r>
    </w:p>
  </w:footnote>
  <w:footnote w:id="1">
    <w:p w:rsidR="001D663E" w:rsidRDefault="001D663E" w:rsidP="001D663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D663E" w:rsidRDefault="001D663E" w:rsidP="001D663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610B"/>
    <w:rsid w:val="00127403"/>
    <w:rsid w:val="00146A82"/>
    <w:rsid w:val="00192BDA"/>
    <w:rsid w:val="001A6F9B"/>
    <w:rsid w:val="001D663E"/>
    <w:rsid w:val="001F4E1D"/>
    <w:rsid w:val="0021006E"/>
    <w:rsid w:val="00220132"/>
    <w:rsid w:val="00241D06"/>
    <w:rsid w:val="002A2E94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761EF"/>
    <w:rsid w:val="00595240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81793"/>
    <w:rsid w:val="00A9188A"/>
    <w:rsid w:val="00AA2F86"/>
    <w:rsid w:val="00AA3F78"/>
    <w:rsid w:val="00B22428"/>
    <w:rsid w:val="00B667D7"/>
    <w:rsid w:val="00BF4846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B3002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DF7F-F5B3-42E1-ACD5-4FFF273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8</cp:revision>
  <dcterms:created xsi:type="dcterms:W3CDTF">2012-01-22T16:23:00Z</dcterms:created>
  <dcterms:modified xsi:type="dcterms:W3CDTF">2012-07-07T20:34:00Z</dcterms:modified>
</cp:coreProperties>
</file>