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262"/>
        <w:gridCol w:w="2240"/>
      </w:tblGrid>
      <w:tr w:rsidR="00073DAC" w:rsidRPr="00073DAC" w:rsidTr="00F37729">
        <w:tc>
          <w:tcPr>
            <w:tcW w:w="4678" w:type="dxa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073D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Bortechnológia </w:t>
            </w:r>
            <w:proofErr w:type="gramStart"/>
            <w:r w:rsidRPr="00073D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073D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eredetvédelem</w:t>
            </w:r>
          </w:p>
        </w:tc>
        <w:tc>
          <w:tcPr>
            <w:tcW w:w="2262" w:type="dxa"/>
          </w:tcPr>
          <w:p w:rsidR="00073DAC" w:rsidRPr="00073DAC" w:rsidRDefault="00537D7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073DAC"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BG_TV140K3</w:t>
            </w:r>
          </w:p>
        </w:tc>
        <w:tc>
          <w:tcPr>
            <w:tcW w:w="2240" w:type="dxa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073DAC" w:rsidRPr="00073DAC" w:rsidTr="00F37729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lang w:eastAsia="hu-HU"/>
              </w:rPr>
              <w:t>.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 (BORTURIZMUS SZAKIRÁNY)</w:t>
            </w:r>
          </w:p>
        </w:tc>
      </w:tr>
      <w:tr w:rsidR="00073DAC" w:rsidRPr="00073DAC" w:rsidTr="00F37729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/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/ egyéb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073DAC" w:rsidRPr="00073DAC" w:rsidTr="00F37729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073DAC" w:rsidRPr="00073DAC" w:rsidTr="00F37729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073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073DAC" w:rsidRPr="00073DAC" w:rsidTr="00F37729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073DAC" w:rsidRPr="00073DAC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kurzus célja: </w:t>
            </w: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komplex ismeretadás a hallgatóknak a borok eredetvédelmi rendszeréről, melynek segítségével garantálható a borok földrajzi, technológiai eredete és minősége. Néhány jellegzetes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Magyar és európai példán keresztül a termékleírások megismerése és kritikai elemzése.  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lang w:eastAsia="hu-HU"/>
              </w:rPr>
              <w:t>A kurzus rövid tartalma</w:t>
            </w: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: Szőlőtermesztési és borászati technológia alapjainak elsajátítása.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Az eredetvédelmi rendszer fogalmának megismerése. A két határozottan elkülönülő bortermelési 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stratégia megismerése és elemzése.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A nyilvántartási rendszerek megismertetése. A termőhelyi, az ültetvény a pince és a termékkataszterek létrehozása, nyilvántartásuk és változtatási lehetőségeik.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Földrajzi név, mint fogalom, valamint a földrajzi név oltalma valamint a márkavédjegy közötti hasonlóságok és különbségek ismerete. Az oltalom alá helyezés folyamata.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A termékleírások megalkotásának és módosításának folyamata az Európai Unióban.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A minősítési és ellenőrzési lehetőségek. 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Néhány jellegzetes és híres magyar és európai bor termékleírásának megismerése.</w:t>
            </w:r>
          </w:p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lang w:eastAsia="hu-HU"/>
              </w:rPr>
              <w:t>A kurzus során kialakítandó kompetenciák:</w:t>
            </w: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 Integrált szőlőtermesztési, borászati ellenőrzési látásmód, problémafelismerő és problémamegoldó készség, absztrakciós képességek, intuíció és módszeresség, eredeti látás- és gondolkodásmód, tanulási készség és jó memória.</w:t>
            </w:r>
          </w:p>
        </w:tc>
      </w:tr>
      <w:tr w:rsidR="00073DAC" w:rsidRPr="00073DAC" w:rsidTr="00F37729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73DAC" w:rsidRPr="00073DAC" w:rsidRDefault="00073DAC" w:rsidP="000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073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073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073D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073DAC" w:rsidRPr="00073DAC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73DAC" w:rsidRPr="00073DAC" w:rsidRDefault="00073DAC" w:rsidP="00073D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 606/2009/EK rendelete.</w:t>
            </w:r>
          </w:p>
          <w:p w:rsidR="00073DAC" w:rsidRPr="00073DAC" w:rsidRDefault="00073DAC" w:rsidP="00073D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2.  479/2008/EK tanácsi rendelete </w:t>
            </w:r>
          </w:p>
          <w:p w:rsidR="00073DAC" w:rsidRPr="00073DAC" w:rsidRDefault="00073DAC" w:rsidP="00073D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2004. évi XVIII. törvény a szőlőtermesztésről és borgazdálkodásról Bortörvény</w:t>
            </w:r>
          </w:p>
          <w:p w:rsidR="00073DAC" w:rsidRPr="00073DAC" w:rsidRDefault="00073DAC" w:rsidP="00073D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 127/2009 (IX.29.) FVM rendelet a szőlészeti és a borászati adatszolgáltatás, valamint a származási bizonyítványok kiadásának rendjéről, továbbá a borászati termékek előállításáról, forgalomba hozataláról és jelöléséről</w:t>
            </w:r>
          </w:p>
          <w:p w:rsidR="00073DAC" w:rsidRPr="00073DAC" w:rsidRDefault="00073DAC" w:rsidP="0007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Ajánlott irodalom: </w:t>
            </w:r>
          </w:p>
          <w:p w:rsidR="00073DAC" w:rsidRPr="00073DAC" w:rsidRDefault="00073DAC" w:rsidP="00073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Eperjesi Imre, Kállay Miklós, Magyar Ildikó : Borászat. Mezőgazda Kiadó,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Bp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, 1998.</w:t>
            </w:r>
          </w:p>
          <w:p w:rsidR="00073DAC" w:rsidRPr="00073DAC" w:rsidRDefault="00073DAC" w:rsidP="00073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Tattay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 Levente: A bor és az agrártermékek eredetvédelme. Mezőgazda Kiadó,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Bp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, 2001.</w:t>
            </w:r>
          </w:p>
          <w:p w:rsidR="00073DAC" w:rsidRPr="00073DAC" w:rsidRDefault="00073DAC" w:rsidP="00073D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Gál Péter: A termőhely hitele Szakdolgozat,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Corvinus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 xml:space="preserve"> Egyetem </w:t>
            </w:r>
            <w:proofErr w:type="spellStart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Bp</w:t>
            </w:r>
            <w:proofErr w:type="spellEnd"/>
            <w:r w:rsidRPr="00073DAC">
              <w:rPr>
                <w:rFonts w:ascii="Times New Roman" w:eastAsia="Times New Roman" w:hAnsi="Times New Roman" w:cs="Times New Roman"/>
                <w:lang w:eastAsia="hu-HU"/>
              </w:rPr>
              <w:t>, 2007.</w:t>
            </w:r>
          </w:p>
        </w:tc>
      </w:tr>
      <w:tr w:rsidR="00073DAC" w:rsidRPr="00073DAC" w:rsidTr="00F37729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Gál Lajos PhD főiskolai docens</w:t>
            </w:r>
          </w:p>
        </w:tc>
      </w:tr>
      <w:tr w:rsidR="00073DAC" w:rsidRPr="00073DAC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73DAC" w:rsidRPr="00073DAC" w:rsidRDefault="00073DAC" w:rsidP="00073D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73D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73D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73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2F" w:rsidRDefault="0001192F" w:rsidP="0097256B">
      <w:pPr>
        <w:spacing w:after="0" w:line="240" w:lineRule="auto"/>
      </w:pPr>
      <w:r>
        <w:separator/>
      </w:r>
    </w:p>
  </w:endnote>
  <w:endnote w:type="continuationSeparator" w:id="0">
    <w:p w:rsidR="0001192F" w:rsidRDefault="0001192F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2F" w:rsidRDefault="0001192F" w:rsidP="0097256B">
      <w:pPr>
        <w:spacing w:after="0" w:line="240" w:lineRule="auto"/>
      </w:pPr>
      <w:r>
        <w:separator/>
      </w:r>
    </w:p>
  </w:footnote>
  <w:footnote w:type="continuationSeparator" w:id="0">
    <w:p w:rsidR="0001192F" w:rsidRDefault="0001192F" w:rsidP="0097256B">
      <w:pPr>
        <w:spacing w:after="0" w:line="240" w:lineRule="auto"/>
      </w:pPr>
      <w:r>
        <w:continuationSeparator/>
      </w:r>
    </w:p>
  </w:footnote>
  <w:footnote w:id="1">
    <w:p w:rsidR="00073DAC" w:rsidRDefault="00073DAC" w:rsidP="00073D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73DAC" w:rsidRDefault="00073DAC" w:rsidP="00073DA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CF4"/>
    <w:multiLevelType w:val="hybridMultilevel"/>
    <w:tmpl w:val="C5C6C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1192F"/>
    <w:rsid w:val="00073DAC"/>
    <w:rsid w:val="00126449"/>
    <w:rsid w:val="00163A00"/>
    <w:rsid w:val="001B4638"/>
    <w:rsid w:val="001C3AD5"/>
    <w:rsid w:val="002D7CC5"/>
    <w:rsid w:val="0051658B"/>
    <w:rsid w:val="00537D7C"/>
    <w:rsid w:val="005F1096"/>
    <w:rsid w:val="00676758"/>
    <w:rsid w:val="006A1AC6"/>
    <w:rsid w:val="006B1CDD"/>
    <w:rsid w:val="006E3E5D"/>
    <w:rsid w:val="0070576E"/>
    <w:rsid w:val="00722718"/>
    <w:rsid w:val="00742941"/>
    <w:rsid w:val="00942C06"/>
    <w:rsid w:val="0097256B"/>
    <w:rsid w:val="009F2629"/>
    <w:rsid w:val="00A30417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3D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3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3DA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3D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3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3DA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2012-07-12T13:37:00Z</dcterms:created>
  <dcterms:modified xsi:type="dcterms:W3CDTF">2013-07-04T12:14:00Z</dcterms:modified>
</cp:coreProperties>
</file>