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5"/>
        <w:gridCol w:w="2072"/>
      </w:tblGrid>
      <w:tr w:rsidR="003C716C" w:rsidRPr="00A35237" w:rsidTr="004F0456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716C" w:rsidRPr="005C6E61" w:rsidRDefault="003C716C" w:rsidP="003C716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5C6E61">
              <w:rPr>
                <w:b/>
                <w:sz w:val="24"/>
                <w:szCs w:val="24"/>
              </w:rPr>
              <w:t xml:space="preserve">Tantárgy neve: </w:t>
            </w:r>
            <w:r w:rsidRPr="005C6E61">
              <w:rPr>
                <w:b/>
                <w:bCs/>
                <w:sz w:val="24"/>
                <w:szCs w:val="24"/>
              </w:rPr>
              <w:t>Retorika II.</w:t>
            </w:r>
          </w:p>
          <w:p w:rsidR="005C6E61" w:rsidRPr="005C6E61" w:rsidRDefault="002D16E2" w:rsidP="003C716C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kódja: L</w:t>
            </w:r>
            <w:r w:rsidR="005C6E61" w:rsidRPr="005C6E61">
              <w:rPr>
                <w:b/>
                <w:bCs/>
                <w:sz w:val="24"/>
                <w:szCs w:val="24"/>
              </w:rPr>
              <w:t>BG_KO153G2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716C" w:rsidRPr="00A35237" w:rsidRDefault="003C716C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716C">
              <w:rPr>
                <w:sz w:val="24"/>
                <w:szCs w:val="24"/>
              </w:rPr>
              <w:t>2</w:t>
            </w:r>
          </w:p>
        </w:tc>
      </w:tr>
      <w:tr w:rsidR="0067501E" w:rsidRPr="00A35237" w:rsidTr="003C716C">
        <w:tc>
          <w:tcPr>
            <w:tcW w:w="9177" w:type="dxa"/>
            <w:gridSpan w:val="2"/>
          </w:tcPr>
          <w:p w:rsidR="0067501E" w:rsidRPr="00A35237" w:rsidRDefault="0067501E" w:rsidP="002D16E2">
            <w:pPr>
              <w:spacing w:before="60"/>
              <w:jc w:val="both"/>
              <w:rPr>
                <w:sz w:val="24"/>
                <w:szCs w:val="24"/>
              </w:rPr>
            </w:pPr>
            <w:r w:rsidRPr="003C716C">
              <w:rPr>
                <w:b/>
                <w:sz w:val="24"/>
                <w:szCs w:val="24"/>
              </w:rPr>
              <w:t>A tanóra típusa: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szeminárium</w:t>
            </w:r>
            <w:r w:rsidRPr="00A35237">
              <w:rPr>
                <w:sz w:val="24"/>
                <w:szCs w:val="24"/>
              </w:rPr>
              <w:t xml:space="preserve"> </w:t>
            </w:r>
            <w:r w:rsidR="002D16E2">
              <w:rPr>
                <w:b/>
                <w:sz w:val="24"/>
                <w:szCs w:val="24"/>
              </w:rPr>
              <w:tab/>
              <w:t>féléves</w:t>
            </w:r>
            <w:r w:rsidR="003C716C">
              <w:rPr>
                <w:b/>
                <w:sz w:val="24"/>
                <w:szCs w:val="24"/>
              </w:rPr>
              <w:t xml:space="preserve"> óraszáma:</w:t>
            </w:r>
            <w:r w:rsidRPr="00A35237">
              <w:rPr>
                <w:sz w:val="24"/>
                <w:szCs w:val="24"/>
              </w:rPr>
              <w:t xml:space="preserve"> </w:t>
            </w:r>
            <w:r w:rsidR="002D16E2">
              <w:rPr>
                <w:sz w:val="24"/>
                <w:szCs w:val="24"/>
              </w:rPr>
              <w:t>10</w:t>
            </w:r>
          </w:p>
        </w:tc>
      </w:tr>
      <w:tr w:rsidR="0067501E" w:rsidRPr="00A35237" w:rsidTr="003C716C">
        <w:tc>
          <w:tcPr>
            <w:tcW w:w="9177" w:type="dxa"/>
            <w:gridSpan w:val="2"/>
          </w:tcPr>
          <w:p w:rsidR="0067501E" w:rsidRPr="00A35237" w:rsidRDefault="0067501E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3C716C">
              <w:rPr>
                <w:b/>
                <w:sz w:val="24"/>
                <w:szCs w:val="24"/>
              </w:rPr>
              <w:t>A számonkérés módja</w:t>
            </w:r>
            <w:r w:rsidR="003C716C" w:rsidRPr="003C716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gyakorlati jegy</w:t>
            </w:r>
          </w:p>
        </w:tc>
      </w:tr>
      <w:tr w:rsidR="0067501E" w:rsidRPr="00A35237" w:rsidTr="003C716C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67501E" w:rsidRPr="00A35237" w:rsidRDefault="0067501E" w:rsidP="005C6E61">
            <w:pPr>
              <w:jc w:val="both"/>
              <w:rPr>
                <w:sz w:val="24"/>
                <w:szCs w:val="24"/>
              </w:rPr>
            </w:pPr>
            <w:r w:rsidRPr="003C716C">
              <w:rPr>
                <w:b/>
                <w:sz w:val="24"/>
                <w:szCs w:val="24"/>
              </w:rPr>
              <w:t>A tantárgy tantervi helye</w:t>
            </w:r>
            <w:r w:rsidR="003C716C" w:rsidRPr="003C716C">
              <w:rPr>
                <w:b/>
                <w:sz w:val="24"/>
                <w:szCs w:val="24"/>
              </w:rPr>
              <w:t>:</w:t>
            </w:r>
            <w:r w:rsidRPr="00A35237">
              <w:rPr>
                <w:sz w:val="24"/>
                <w:szCs w:val="24"/>
              </w:rPr>
              <w:t xml:space="preserve"> </w:t>
            </w:r>
            <w:r w:rsidR="005C6E61">
              <w:rPr>
                <w:sz w:val="24"/>
                <w:szCs w:val="24"/>
              </w:rPr>
              <w:t>IV.</w:t>
            </w:r>
          </w:p>
        </w:tc>
      </w:tr>
      <w:tr w:rsidR="0067501E" w:rsidRPr="00A35237" w:rsidTr="003C716C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67501E" w:rsidRPr="00A35237" w:rsidRDefault="0067501E" w:rsidP="0013438E">
            <w:pPr>
              <w:jc w:val="both"/>
              <w:rPr>
                <w:sz w:val="24"/>
                <w:szCs w:val="24"/>
              </w:rPr>
            </w:pPr>
            <w:r w:rsidRPr="003C716C">
              <w:rPr>
                <w:b/>
                <w:sz w:val="24"/>
                <w:szCs w:val="24"/>
              </w:rPr>
              <w:t>Előtanulmányi feltételek</w:t>
            </w:r>
            <w:r w:rsidR="003C716C" w:rsidRPr="003C716C">
              <w:rPr>
                <w:b/>
                <w:sz w:val="24"/>
                <w:szCs w:val="24"/>
              </w:rPr>
              <w:t>:</w:t>
            </w:r>
            <w:r w:rsidR="003C716C">
              <w:rPr>
                <w:sz w:val="24"/>
                <w:szCs w:val="24"/>
              </w:rPr>
              <w:t xml:space="preserve"> –</w:t>
            </w:r>
          </w:p>
        </w:tc>
      </w:tr>
      <w:tr w:rsidR="0067501E" w:rsidRPr="00A35237" w:rsidTr="003C716C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3C716C" w:rsidRDefault="0067501E" w:rsidP="003C716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67501E" w:rsidRPr="00AA7C8C" w:rsidRDefault="0067501E" w:rsidP="0013438E">
            <w:pPr>
              <w:jc w:val="both"/>
              <w:rPr>
                <w:sz w:val="24"/>
                <w:szCs w:val="24"/>
              </w:rPr>
            </w:pPr>
            <w:r w:rsidRPr="00AA7C8C">
              <w:rPr>
                <w:sz w:val="24"/>
                <w:szCs w:val="24"/>
              </w:rPr>
              <w:t xml:space="preserve">A retorikus szöveg legfontosabb részét képező bizonyítás logikai alapjait ismerteti a stúdium. Tárgyalja az érvelés formális logikai alapfogalmait, az érvelés ellenőrzésének módjait, a következtetés szerkezeti sajátosságait, levezetésének típusait, hibáit. Feltárja a bizonyítás forrásait, az érvelés sorrendjét. Taglalja a csúsztatás, az irrelevanciák eseteit. Bemutatja a példa és a jel szerepét a bizonyításban. Ismerteti a példa hasonlóságának típusait. Kitér a bizonyítás és a meggyőzés kapcsolódására, megmutatja a </w:t>
            </w:r>
            <w:proofErr w:type="gramStart"/>
            <w:r w:rsidRPr="00AA7C8C">
              <w:rPr>
                <w:sz w:val="24"/>
                <w:szCs w:val="24"/>
              </w:rPr>
              <w:t>meggyőzés</w:t>
            </w:r>
            <w:proofErr w:type="gramEnd"/>
            <w:r w:rsidRPr="00AA7C8C">
              <w:rPr>
                <w:sz w:val="24"/>
                <w:szCs w:val="24"/>
              </w:rPr>
              <w:t xml:space="preserve"> mint hatás tudatos kiváltásának eszköztárát a szöveg szerkesztésében és az érvelés módjában.</w:t>
            </w:r>
          </w:p>
          <w:p w:rsidR="0067501E" w:rsidRDefault="0067501E" w:rsidP="0013438E">
            <w:pPr>
              <w:spacing w:before="60"/>
              <w:jc w:val="both"/>
              <w:rPr>
                <w:sz w:val="24"/>
                <w:szCs w:val="24"/>
              </w:rPr>
            </w:pPr>
            <w:r w:rsidRPr="00AA7C8C">
              <w:rPr>
                <w:sz w:val="24"/>
                <w:szCs w:val="24"/>
              </w:rPr>
              <w:t>Tárgyalja a retorikus szöveg pragmatikai vonatkozásait, a pragmatikai alakzatokat, a rejtést, a hiányt, az ismétlés, az ellentét szerepét a meggyőző erő fokozásában. Elemző, ellenőrző és alkalmazó technikákat mutat be az ismeretek alkotó felhasználására.</w:t>
            </w:r>
          </w:p>
          <w:p w:rsidR="003C716C" w:rsidRPr="00A35237" w:rsidRDefault="003C716C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7501E" w:rsidRPr="00A35237" w:rsidTr="003C716C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3C716C" w:rsidRPr="003C716C" w:rsidRDefault="003C716C" w:rsidP="003C716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3C716C">
              <w:rPr>
                <w:b/>
                <w:sz w:val="24"/>
                <w:szCs w:val="24"/>
              </w:rPr>
              <w:t>Kötelező irodalom:</w:t>
            </w:r>
          </w:p>
          <w:p w:rsidR="0067501E" w:rsidRPr="00AA7C8C" w:rsidRDefault="0067501E" w:rsidP="0013438E">
            <w:pPr>
              <w:ind w:left="284" w:hanging="284"/>
              <w:jc w:val="both"/>
              <w:rPr>
                <w:sz w:val="24"/>
                <w:szCs w:val="24"/>
              </w:rPr>
            </w:pPr>
            <w:r w:rsidRPr="00AA7C8C">
              <w:rPr>
                <w:sz w:val="24"/>
                <w:szCs w:val="24"/>
              </w:rPr>
              <w:t xml:space="preserve">Adamik Tamás – </w:t>
            </w:r>
            <w:proofErr w:type="gramStart"/>
            <w:r w:rsidRPr="00AA7C8C">
              <w:rPr>
                <w:sz w:val="24"/>
                <w:szCs w:val="24"/>
              </w:rPr>
              <w:t>A</w:t>
            </w:r>
            <w:proofErr w:type="gramEnd"/>
            <w:r w:rsidRPr="00AA7C8C">
              <w:rPr>
                <w:sz w:val="24"/>
                <w:szCs w:val="24"/>
              </w:rPr>
              <w:t xml:space="preserve">. </w:t>
            </w:r>
            <w:proofErr w:type="spellStart"/>
            <w:r w:rsidRPr="00AA7C8C">
              <w:rPr>
                <w:sz w:val="24"/>
                <w:szCs w:val="24"/>
              </w:rPr>
              <w:t>Jászó</w:t>
            </w:r>
            <w:proofErr w:type="spellEnd"/>
            <w:r w:rsidRPr="00AA7C8C">
              <w:rPr>
                <w:sz w:val="24"/>
                <w:szCs w:val="24"/>
              </w:rPr>
              <w:t xml:space="preserve"> Anna –Aczél Petra 2004. </w:t>
            </w:r>
            <w:r w:rsidRPr="001406A4">
              <w:rPr>
                <w:i/>
                <w:sz w:val="24"/>
                <w:szCs w:val="24"/>
              </w:rPr>
              <w:t>Retorika.</w:t>
            </w:r>
            <w:r w:rsidRPr="00AA7C8C">
              <w:rPr>
                <w:sz w:val="24"/>
                <w:szCs w:val="24"/>
              </w:rPr>
              <w:t xml:space="preserve"> Osiris, Budapest. 281-368.</w:t>
            </w:r>
          </w:p>
          <w:p w:rsidR="0067501E" w:rsidRPr="00AA7C8C" w:rsidRDefault="0067501E" w:rsidP="0013438E">
            <w:pPr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AA7C8C">
              <w:rPr>
                <w:sz w:val="24"/>
                <w:szCs w:val="24"/>
              </w:rPr>
              <w:t>Jászó</w:t>
            </w:r>
            <w:proofErr w:type="spellEnd"/>
            <w:r w:rsidRPr="00AA7C8C">
              <w:rPr>
                <w:sz w:val="24"/>
                <w:szCs w:val="24"/>
              </w:rPr>
              <w:t xml:space="preserve"> Anna-Aczél Petra (szerk.) </w:t>
            </w:r>
            <w:smartTag w:uri="urn:schemas-microsoft-com:office:smarttags" w:element="metricconverter">
              <w:smartTagPr>
                <w:attr w:name="ProductID" w:val="2002. A"/>
              </w:smartTagPr>
              <w:r w:rsidRPr="00AA7C8C">
                <w:rPr>
                  <w:sz w:val="24"/>
                  <w:szCs w:val="24"/>
                </w:rPr>
                <w:t xml:space="preserve">2002. </w:t>
              </w:r>
              <w:r w:rsidRPr="001406A4">
                <w:rPr>
                  <w:i/>
                  <w:sz w:val="24"/>
                  <w:szCs w:val="24"/>
                </w:rPr>
                <w:t>A</w:t>
              </w:r>
            </w:smartTag>
            <w:r w:rsidRPr="001406A4">
              <w:rPr>
                <w:i/>
                <w:sz w:val="24"/>
                <w:szCs w:val="24"/>
              </w:rPr>
              <w:t xml:space="preserve"> klasszikus retorikai bizonyítás.</w:t>
            </w:r>
            <w:r w:rsidRPr="00AA7C8C">
              <w:rPr>
                <w:sz w:val="24"/>
                <w:szCs w:val="24"/>
              </w:rPr>
              <w:t xml:space="preserve"> Trezor Kiadó, Budapest. 15-71.</w:t>
            </w:r>
          </w:p>
          <w:p w:rsidR="0067501E" w:rsidRPr="00AA7C8C" w:rsidRDefault="0067501E" w:rsidP="0013438E">
            <w:pPr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AA7C8C">
              <w:rPr>
                <w:sz w:val="24"/>
                <w:szCs w:val="24"/>
              </w:rPr>
              <w:t>Jászó</w:t>
            </w:r>
            <w:proofErr w:type="spellEnd"/>
            <w:r w:rsidRPr="00AA7C8C">
              <w:rPr>
                <w:sz w:val="24"/>
                <w:szCs w:val="24"/>
              </w:rPr>
              <w:t xml:space="preserve"> Anna-Aczél Petra (szerk.) </w:t>
            </w:r>
            <w:smartTag w:uri="urn:schemas-microsoft-com:office:smarttags" w:element="metricconverter">
              <w:smartTagPr>
                <w:attr w:name="ProductID" w:val="2003. A"/>
              </w:smartTagPr>
              <w:r w:rsidRPr="00AA7C8C">
                <w:rPr>
                  <w:sz w:val="24"/>
                  <w:szCs w:val="24"/>
                </w:rPr>
                <w:t xml:space="preserve">2003. </w:t>
              </w:r>
              <w:r w:rsidRPr="001406A4">
                <w:rPr>
                  <w:i/>
                  <w:sz w:val="24"/>
                  <w:szCs w:val="24"/>
                </w:rPr>
                <w:t>A</w:t>
              </w:r>
            </w:smartTag>
            <w:r w:rsidRPr="001406A4">
              <w:rPr>
                <w:i/>
                <w:sz w:val="24"/>
                <w:szCs w:val="24"/>
              </w:rPr>
              <w:t xml:space="preserve"> modern retorikai bizonyítás.</w:t>
            </w:r>
            <w:r w:rsidRPr="00AA7C8C">
              <w:rPr>
                <w:sz w:val="24"/>
                <w:szCs w:val="24"/>
              </w:rPr>
              <w:t xml:space="preserve"> Trezor Kiadó, Budapest. 13-43.</w:t>
            </w:r>
          </w:p>
          <w:p w:rsidR="0067501E" w:rsidRPr="00AA7C8C" w:rsidRDefault="0067501E" w:rsidP="0013438E">
            <w:pPr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AA7C8C">
              <w:rPr>
                <w:sz w:val="24"/>
                <w:szCs w:val="24"/>
              </w:rPr>
              <w:t>Cornificius</w:t>
            </w:r>
            <w:proofErr w:type="spellEnd"/>
            <w:r w:rsidRPr="00AA7C8C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1. A"/>
              </w:smartTagPr>
              <w:r w:rsidRPr="00AA7C8C">
                <w:rPr>
                  <w:sz w:val="24"/>
                  <w:szCs w:val="24"/>
                </w:rPr>
                <w:t xml:space="preserve">2001. </w:t>
              </w:r>
              <w:r w:rsidRPr="001406A4">
                <w:rPr>
                  <w:i/>
                  <w:iCs/>
                  <w:sz w:val="24"/>
                  <w:szCs w:val="24"/>
                </w:rPr>
                <w:t>A</w:t>
              </w:r>
            </w:smartTag>
            <w:r w:rsidRPr="001406A4">
              <w:rPr>
                <w:i/>
                <w:iCs/>
                <w:sz w:val="24"/>
                <w:szCs w:val="24"/>
              </w:rPr>
              <w:t xml:space="preserve"> szónoki mesterség.</w:t>
            </w:r>
            <w:r w:rsidRPr="00AA7C8C">
              <w:rPr>
                <w:iCs/>
                <w:sz w:val="24"/>
                <w:szCs w:val="24"/>
              </w:rPr>
              <w:t xml:space="preserve"> A. C. </w:t>
            </w:r>
            <w:proofErr w:type="spellStart"/>
            <w:r w:rsidRPr="00AA7C8C">
              <w:rPr>
                <w:iCs/>
                <w:sz w:val="24"/>
                <w:szCs w:val="24"/>
              </w:rPr>
              <w:t>Herenniusnak</w:t>
            </w:r>
            <w:proofErr w:type="spellEnd"/>
            <w:r w:rsidRPr="00AA7C8C">
              <w:rPr>
                <w:iCs/>
                <w:sz w:val="24"/>
                <w:szCs w:val="24"/>
              </w:rPr>
              <w:t xml:space="preserve"> ajánlott </w:t>
            </w:r>
            <w:proofErr w:type="spellStart"/>
            <w:r w:rsidRPr="00AA7C8C">
              <w:rPr>
                <w:iCs/>
                <w:sz w:val="24"/>
                <w:szCs w:val="24"/>
              </w:rPr>
              <w:t>rétorika</w:t>
            </w:r>
            <w:proofErr w:type="spellEnd"/>
            <w:r w:rsidRPr="00AA7C8C">
              <w:rPr>
                <w:sz w:val="24"/>
                <w:szCs w:val="24"/>
              </w:rPr>
              <w:t>. Fordította, utószóval és jegyzetekkel ellátta Adamik Tamás. Akadémiai Kiadó – Magyar Könyvklub: Budapest.</w:t>
            </w:r>
          </w:p>
          <w:p w:rsidR="0067501E" w:rsidRDefault="0067501E" w:rsidP="0013438E">
            <w:pPr>
              <w:jc w:val="both"/>
              <w:rPr>
                <w:sz w:val="24"/>
                <w:szCs w:val="24"/>
              </w:rPr>
            </w:pPr>
            <w:r w:rsidRPr="00AA7C8C">
              <w:rPr>
                <w:sz w:val="24"/>
                <w:szCs w:val="24"/>
              </w:rPr>
              <w:t xml:space="preserve">Zentai István </w:t>
            </w:r>
            <w:smartTag w:uri="urn:schemas-microsoft-com:office:smarttags" w:element="metricconverter">
              <w:smartTagPr>
                <w:attr w:name="ProductID" w:val="1999. A"/>
              </w:smartTagPr>
              <w:r w:rsidRPr="00AA7C8C">
                <w:rPr>
                  <w:sz w:val="24"/>
                  <w:szCs w:val="24"/>
                </w:rPr>
                <w:t xml:space="preserve">1999. </w:t>
              </w:r>
              <w:r w:rsidRPr="001406A4">
                <w:rPr>
                  <w:i/>
                  <w:iCs/>
                  <w:sz w:val="24"/>
                  <w:szCs w:val="24"/>
                </w:rPr>
                <w:t>A</w:t>
              </w:r>
            </w:smartTag>
            <w:r w:rsidRPr="001406A4">
              <w:rPr>
                <w:i/>
                <w:iCs/>
                <w:sz w:val="24"/>
                <w:szCs w:val="24"/>
              </w:rPr>
              <w:t xml:space="preserve"> meggyőzés csapdái</w:t>
            </w:r>
            <w:r w:rsidRPr="00AA7C8C">
              <w:rPr>
                <w:sz w:val="24"/>
                <w:szCs w:val="24"/>
              </w:rPr>
              <w:t xml:space="preserve">. </w:t>
            </w:r>
            <w:proofErr w:type="spellStart"/>
            <w:r w:rsidRPr="00AA7C8C">
              <w:rPr>
                <w:sz w:val="24"/>
                <w:szCs w:val="24"/>
              </w:rPr>
              <w:t>Typotex</w:t>
            </w:r>
            <w:proofErr w:type="spellEnd"/>
            <w:r w:rsidRPr="00AA7C8C">
              <w:rPr>
                <w:sz w:val="24"/>
                <w:szCs w:val="24"/>
              </w:rPr>
              <w:t>: Budapest.</w:t>
            </w:r>
          </w:p>
          <w:p w:rsidR="003C716C" w:rsidRPr="00A35237" w:rsidRDefault="003C716C" w:rsidP="00134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501E" w:rsidRPr="00A35237" w:rsidTr="003C716C">
        <w:trPr>
          <w:trHeight w:val="338"/>
        </w:trPr>
        <w:tc>
          <w:tcPr>
            <w:tcW w:w="9177" w:type="dxa"/>
            <w:gridSpan w:val="2"/>
          </w:tcPr>
          <w:p w:rsidR="0067501E" w:rsidRPr="00A35237" w:rsidRDefault="0067501E" w:rsidP="003C716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 w:rsidR="003C716C">
              <w:rPr>
                <w:b/>
                <w:sz w:val="24"/>
                <w:szCs w:val="24"/>
              </w:rPr>
              <w:t>: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="003C716C">
              <w:rPr>
                <w:bCs/>
                <w:sz w:val="24"/>
                <w:szCs w:val="24"/>
              </w:rPr>
              <w:t xml:space="preserve">Pintér Miklósné dr. </w:t>
            </w:r>
            <w:proofErr w:type="spellStart"/>
            <w:r w:rsidR="003C716C">
              <w:rPr>
                <w:bCs/>
                <w:sz w:val="24"/>
                <w:szCs w:val="24"/>
              </w:rPr>
              <w:t>Eőry</w:t>
            </w:r>
            <w:proofErr w:type="spellEnd"/>
            <w:r w:rsidR="003C716C">
              <w:rPr>
                <w:bCs/>
                <w:sz w:val="24"/>
                <w:szCs w:val="24"/>
              </w:rPr>
              <w:t xml:space="preserve"> Vilma főiskolai tanár</w:t>
            </w:r>
          </w:p>
        </w:tc>
      </w:tr>
      <w:tr w:rsidR="0067501E" w:rsidRPr="00A35237" w:rsidTr="003C716C">
        <w:trPr>
          <w:trHeight w:val="337"/>
        </w:trPr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67501E" w:rsidRPr="00A35237" w:rsidRDefault="0067501E" w:rsidP="003C716C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 w:rsidR="003C716C">
              <w:rPr>
                <w:b/>
                <w:sz w:val="24"/>
                <w:szCs w:val="24"/>
              </w:rPr>
              <w:t xml:space="preserve">: </w:t>
            </w:r>
            <w:r w:rsidR="003C716C">
              <w:rPr>
                <w:bCs/>
                <w:sz w:val="24"/>
                <w:szCs w:val="24"/>
              </w:rPr>
              <w:t xml:space="preserve">Pintér Miklósné dr. </w:t>
            </w:r>
            <w:proofErr w:type="spellStart"/>
            <w:r w:rsidR="003C716C">
              <w:rPr>
                <w:bCs/>
                <w:sz w:val="24"/>
                <w:szCs w:val="24"/>
              </w:rPr>
              <w:t>Eőry</w:t>
            </w:r>
            <w:proofErr w:type="spellEnd"/>
            <w:r w:rsidR="003C716C">
              <w:rPr>
                <w:bCs/>
                <w:sz w:val="24"/>
                <w:szCs w:val="24"/>
              </w:rPr>
              <w:t xml:space="preserve"> Vilma főiskolai tanár</w:t>
            </w:r>
          </w:p>
        </w:tc>
      </w:tr>
    </w:tbl>
    <w:p w:rsidR="003E2344" w:rsidRDefault="003E2344"/>
    <w:sectPr w:rsidR="003E2344" w:rsidSect="00D2707F">
      <w:pgSz w:w="11905" w:h="16837" w:code="9"/>
      <w:pgMar w:top="1418" w:right="1418" w:bottom="141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501E"/>
    <w:rsid w:val="000A03F5"/>
    <w:rsid w:val="0013243B"/>
    <w:rsid w:val="002D16E2"/>
    <w:rsid w:val="003C716C"/>
    <w:rsid w:val="003E2344"/>
    <w:rsid w:val="005C6E61"/>
    <w:rsid w:val="0067501E"/>
    <w:rsid w:val="007C7FCF"/>
    <w:rsid w:val="007D254D"/>
    <w:rsid w:val="00AA30A2"/>
    <w:rsid w:val="00C776DB"/>
    <w:rsid w:val="00D2707F"/>
    <w:rsid w:val="00D43E9D"/>
    <w:rsid w:val="00E41450"/>
    <w:rsid w:val="00F3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501E"/>
    <w:pPr>
      <w:spacing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1597</Characters>
  <Application>Microsoft Office Word</Application>
  <DocSecurity>0</DocSecurity>
  <Lines>13</Lines>
  <Paragraphs>3</Paragraphs>
  <ScaleCrop>false</ScaleCrop>
  <Company>EKF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3</cp:revision>
  <dcterms:created xsi:type="dcterms:W3CDTF">2013-07-01T12:51:00Z</dcterms:created>
  <dcterms:modified xsi:type="dcterms:W3CDTF">2013-07-12T08:33:00Z</dcterms:modified>
</cp:coreProperties>
</file>