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7245ED" w:rsidRPr="007245ED" w:rsidTr="003E39A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245ED" w:rsidRPr="007245ED" w:rsidRDefault="007245ED" w:rsidP="007245ED">
            <w:pPr>
              <w:spacing w:after="0" w:line="240" w:lineRule="auto"/>
              <w:ind w:left="2019" w:hanging="201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24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neve: </w:t>
            </w:r>
          </w:p>
          <w:p w:rsidR="007245ED" w:rsidRPr="007245ED" w:rsidRDefault="007245ED" w:rsidP="007245E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245ED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hu-HU"/>
              </w:rPr>
              <w:t>Személyügyi informatika, személyügyi kontrolling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ED" w:rsidRPr="007245ED" w:rsidRDefault="0030147A" w:rsidP="007245ED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Kódja: L</w:t>
            </w:r>
            <w:bookmarkStart w:id="0" w:name="_GoBack"/>
            <w:bookmarkEnd w:id="0"/>
            <w:r w:rsidR="007245ED" w:rsidRPr="00724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BG_EE117G5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245ED" w:rsidRPr="007245ED" w:rsidRDefault="007245ED" w:rsidP="007245ED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24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Kreditszáma: 5</w:t>
            </w:r>
          </w:p>
        </w:tc>
      </w:tr>
      <w:tr w:rsidR="007245ED" w:rsidRPr="007245ED" w:rsidTr="003E39AE">
        <w:tc>
          <w:tcPr>
            <w:tcW w:w="9180" w:type="dxa"/>
            <w:gridSpan w:val="3"/>
          </w:tcPr>
          <w:p w:rsidR="007245ED" w:rsidRPr="007245ED" w:rsidRDefault="007245ED" w:rsidP="007245ED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245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tanóra típusa és száma: </w:t>
            </w:r>
            <w:r w:rsidRPr="00724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2+2 KÖTELEZŐ</w:t>
            </w:r>
          </w:p>
        </w:tc>
      </w:tr>
      <w:tr w:rsidR="007245ED" w:rsidRPr="007245ED" w:rsidTr="003E39AE">
        <w:tc>
          <w:tcPr>
            <w:tcW w:w="9180" w:type="dxa"/>
            <w:gridSpan w:val="3"/>
          </w:tcPr>
          <w:p w:rsidR="007245ED" w:rsidRPr="007245ED" w:rsidRDefault="007245ED" w:rsidP="007245ED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245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számonkérés módja: </w:t>
            </w:r>
            <w:r w:rsidRPr="007245ED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hu-HU"/>
              </w:rPr>
              <w:t>gyakorlati jegy</w:t>
            </w:r>
          </w:p>
        </w:tc>
      </w:tr>
      <w:tr w:rsidR="007245ED" w:rsidRPr="007245ED" w:rsidTr="003E39AE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245ED" w:rsidRPr="007245ED" w:rsidRDefault="007245ED" w:rsidP="00072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245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tantárgy tantervi helye: </w:t>
            </w:r>
            <w:r w:rsidR="000722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</w:t>
            </w:r>
            <w:r w:rsidRPr="00724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.</w:t>
            </w:r>
          </w:p>
        </w:tc>
      </w:tr>
      <w:tr w:rsidR="007245ED" w:rsidRPr="007245ED" w:rsidTr="003E39AE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245ED" w:rsidRPr="007245ED" w:rsidRDefault="007245ED" w:rsidP="00814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7245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Előtanulmányi feltételek</w:t>
            </w:r>
            <w:r w:rsidRPr="007245ED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hu-HU"/>
              </w:rPr>
              <w:t xml:space="preserve">: </w:t>
            </w:r>
          </w:p>
        </w:tc>
      </w:tr>
      <w:tr w:rsidR="007245ED" w:rsidRPr="007245ED" w:rsidTr="003E39AE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245ED" w:rsidRPr="007245ED" w:rsidRDefault="007245ED" w:rsidP="007245ED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24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Tantárgyleírás</w:t>
            </w:r>
            <w:r w:rsidRPr="007245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az elsajátítandó </w:t>
            </w:r>
            <w:r w:rsidRPr="007245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ismeretanyag</w:t>
            </w:r>
            <w:r w:rsidRPr="007245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és a kialakítandó </w:t>
            </w:r>
            <w:r w:rsidRPr="007245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kompetenciák</w:t>
            </w:r>
            <w:r w:rsidRPr="007245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tömör, ugyanakkor informáló leírása:</w:t>
            </w:r>
          </w:p>
          <w:p w:rsidR="007245ED" w:rsidRPr="007245ED" w:rsidRDefault="007245ED" w:rsidP="00724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7245ED">
              <w:rPr>
                <w:rFonts w:ascii="Times New Roman" w:eastAsia="Times New Roman" w:hAnsi="Times New Roman" w:cs="Times New Roman"/>
                <w:lang w:eastAsia="hu-HU"/>
              </w:rPr>
              <w:t>A tantárgy célkitűzése kettős, egyfelől ismeretközvetítés, mely a szervezet szellemi tőkéjének, összetevőinek megismertetésére, összefüggéseinek bemutatására koncentrál, mint a személyügyi kontrolling alapdimenziójára, másfelől azoknak a humán informatikai és kontrolling rendszereknek, módszereknek a bemutatása, amelyekkel a gyakorlati elemzési problémák megoldhatók és elsajátíthatók a hallgatók számára.</w:t>
            </w:r>
          </w:p>
          <w:p w:rsidR="007245ED" w:rsidRPr="007245ED" w:rsidRDefault="007245ED" w:rsidP="007245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7245ED" w:rsidRPr="007245ED" w:rsidRDefault="007245ED" w:rsidP="007245ED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hu-HU"/>
              </w:rPr>
            </w:pPr>
            <w:r w:rsidRPr="007245ED">
              <w:rPr>
                <w:rFonts w:ascii="Times New Roman" w:eastAsia="Times New Roman" w:hAnsi="Times New Roman" w:cs="Times New Roman"/>
                <w:u w:val="single"/>
                <w:lang w:eastAsia="hu-HU"/>
              </w:rPr>
              <w:t>A félév során a következő tématerületek kerülnek feldolgozásra:</w:t>
            </w:r>
          </w:p>
          <w:p w:rsidR="007245ED" w:rsidRPr="007245ED" w:rsidRDefault="007245ED" w:rsidP="00724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7245ED">
              <w:rPr>
                <w:rFonts w:ascii="Times New Roman" w:eastAsia="Times New Roman" w:hAnsi="Times New Roman" w:cs="Times New Roman"/>
                <w:lang w:eastAsia="hu-HU"/>
              </w:rPr>
              <w:t>A személyügyi kontrolling modellje</w:t>
            </w:r>
          </w:p>
          <w:p w:rsidR="007245ED" w:rsidRPr="007245ED" w:rsidRDefault="007245ED" w:rsidP="00724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7245ED">
              <w:rPr>
                <w:rFonts w:ascii="Times New Roman" w:eastAsia="Times New Roman" w:hAnsi="Times New Roman" w:cs="Times New Roman"/>
                <w:lang w:eastAsia="hu-HU"/>
              </w:rPr>
              <w:t>Humántőke azonosítása, osztályozása, elemei</w:t>
            </w:r>
          </w:p>
          <w:p w:rsidR="007245ED" w:rsidRPr="007245ED" w:rsidRDefault="007245ED" w:rsidP="00724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245ED">
              <w:rPr>
                <w:rFonts w:ascii="Times New Roman" w:eastAsia="Times New Roman" w:hAnsi="Times New Roman" w:cs="Times New Roman"/>
                <w:lang w:eastAsia="hu-HU"/>
              </w:rPr>
              <w:t>A személyügyi tevékenység megtervezése</w:t>
            </w:r>
          </w:p>
          <w:p w:rsidR="007245ED" w:rsidRPr="007245ED" w:rsidRDefault="007245ED" w:rsidP="00724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7245ED">
              <w:rPr>
                <w:rFonts w:ascii="Times New Roman" w:eastAsia="Times New Roman" w:hAnsi="Times New Roman" w:cs="Times New Roman"/>
                <w:lang w:eastAsia="hu-HU"/>
              </w:rPr>
              <w:t>Az e-learning rendszerek</w:t>
            </w:r>
          </w:p>
          <w:p w:rsidR="007245ED" w:rsidRPr="007245ED" w:rsidRDefault="007245ED" w:rsidP="00724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245ED">
              <w:rPr>
                <w:rFonts w:ascii="Times New Roman" w:eastAsia="Times New Roman" w:hAnsi="Times New Roman" w:cs="Times New Roman"/>
                <w:lang w:eastAsia="hu-HU"/>
              </w:rPr>
              <w:t>Személyügyi kontrolling a gyakorlatban</w:t>
            </w:r>
          </w:p>
          <w:p w:rsidR="007245ED" w:rsidRPr="007245ED" w:rsidRDefault="007245ED" w:rsidP="00724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245ED">
              <w:rPr>
                <w:rFonts w:ascii="Times New Roman" w:eastAsia="Times New Roman" w:hAnsi="Times New Roman" w:cs="Times New Roman"/>
                <w:lang w:eastAsia="hu-HU"/>
              </w:rPr>
              <w:t>A személyügyi kontrolling hatékonyságát növel</w:t>
            </w:r>
            <w:r w:rsidRPr="007245ED">
              <w:rPr>
                <w:rFonts w:ascii="Times New Roman" w:eastAsia="TTE1896488t00" w:hAnsi="Times New Roman" w:cs="Times New Roman"/>
                <w:lang w:eastAsia="hu-HU"/>
              </w:rPr>
              <w:t xml:space="preserve">ő </w:t>
            </w:r>
            <w:r w:rsidRPr="007245ED">
              <w:rPr>
                <w:rFonts w:ascii="Times New Roman" w:eastAsia="Times New Roman" w:hAnsi="Times New Roman" w:cs="Times New Roman"/>
                <w:lang w:eastAsia="hu-HU"/>
              </w:rPr>
              <w:t>eszközök</w:t>
            </w:r>
          </w:p>
          <w:p w:rsidR="007245ED" w:rsidRPr="007245ED" w:rsidRDefault="007245ED" w:rsidP="00724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245ED">
              <w:rPr>
                <w:rFonts w:ascii="Times New Roman" w:eastAsia="Times New Roman" w:hAnsi="Times New Roman" w:cs="Times New Roman"/>
                <w:lang w:eastAsia="hu-HU"/>
              </w:rPr>
              <w:t>Integrált HR/személyügyi informatikai rendszerek</w:t>
            </w:r>
          </w:p>
          <w:p w:rsidR="007245ED" w:rsidRPr="007245ED" w:rsidRDefault="007245ED" w:rsidP="00724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7245ED">
              <w:rPr>
                <w:rFonts w:ascii="Times New Roman" w:eastAsia="Times New Roman" w:hAnsi="Times New Roman" w:cs="Times New Roman"/>
                <w:lang w:eastAsia="hu-HU"/>
              </w:rPr>
              <w:t>Időgazdálkodási rendszerek</w:t>
            </w:r>
          </w:p>
          <w:p w:rsidR="007245ED" w:rsidRPr="007245ED" w:rsidRDefault="007245ED" w:rsidP="00724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245ED">
              <w:rPr>
                <w:rFonts w:ascii="Times New Roman" w:eastAsia="Times New Roman" w:hAnsi="Times New Roman" w:cs="Times New Roman"/>
                <w:lang w:eastAsia="hu-HU"/>
              </w:rPr>
              <w:t>Személyügyi informatika szakterülete</w:t>
            </w:r>
          </w:p>
          <w:p w:rsidR="007245ED" w:rsidRPr="007245ED" w:rsidRDefault="007245ED" w:rsidP="00724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7245ED">
              <w:rPr>
                <w:rFonts w:ascii="Times New Roman" w:eastAsia="Times New Roman" w:hAnsi="Times New Roman" w:cs="Times New Roman"/>
                <w:lang w:eastAsia="hu-HU"/>
              </w:rPr>
              <w:t>A személyügyi szoftverek által támogatott fő funkciócsoportok</w:t>
            </w:r>
          </w:p>
          <w:p w:rsidR="007245ED" w:rsidRPr="007245ED" w:rsidRDefault="007245ED" w:rsidP="00724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245ED">
              <w:rPr>
                <w:rFonts w:ascii="Times New Roman" w:eastAsia="Times New Roman" w:hAnsi="Times New Roman" w:cs="Times New Roman"/>
                <w:lang w:eastAsia="hu-HU"/>
              </w:rPr>
              <w:t>A Magyarországon elérhető legfontosabb integrált személyügyi szoftverek áttekintése</w:t>
            </w:r>
          </w:p>
        </w:tc>
      </w:tr>
      <w:tr w:rsidR="007245ED" w:rsidRPr="007245ED" w:rsidTr="003E39AE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245ED" w:rsidRPr="007245ED" w:rsidRDefault="007245ED" w:rsidP="00724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245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r w:rsidRPr="00724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3-5</w:t>
            </w:r>
            <w:r w:rsidRPr="007245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legfontosabb </w:t>
            </w:r>
            <w:r w:rsidRPr="007245E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kötelező,</w:t>
            </w:r>
            <w:r w:rsidRPr="007245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illetve </w:t>
            </w:r>
            <w:r w:rsidRPr="007245E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ajánlott</w:t>
            </w:r>
            <w:r w:rsidRPr="007245E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 xml:space="preserve"> </w:t>
            </w:r>
            <w:r w:rsidRPr="00724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irodalom </w:t>
            </w:r>
            <w:r w:rsidRPr="007245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(jegyzet, tankönyv) felsorolása biblio</w:t>
            </w:r>
            <w:r w:rsidRPr="007245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softHyphen/>
              <w:t>gráfiai adatokkal (szerző, cím, kiadás adatai, oldalak, ISBN)</w:t>
            </w:r>
          </w:p>
          <w:p w:rsidR="007245ED" w:rsidRPr="007245ED" w:rsidRDefault="007245ED" w:rsidP="00724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7245ED" w:rsidRPr="007245ED" w:rsidRDefault="007245ED" w:rsidP="00724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724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Kötelező irodalom</w:t>
            </w:r>
          </w:p>
          <w:p w:rsidR="007245ED" w:rsidRPr="007245ED" w:rsidRDefault="007245ED" w:rsidP="00724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245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Fejér Tamás (2007): </w:t>
            </w:r>
            <w:r w:rsidRPr="00724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Személyügyi informatika. </w:t>
            </w:r>
            <w:r w:rsidRPr="007245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Perfekt Gazdasági Tanácsadó, Oktató és Kiadó Zrt., 256 oldal, ISBN: 9789633946817.</w:t>
            </w:r>
          </w:p>
          <w:p w:rsidR="007245ED" w:rsidRPr="007245ED" w:rsidRDefault="007245ED" w:rsidP="00724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245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Bacsur Kálmán, Boda György (2006): </w:t>
            </w:r>
            <w:r w:rsidRPr="00724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Személyügyi kontrolling.</w:t>
            </w:r>
            <w:r w:rsidRPr="007245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Perfekt Gazdasági Tanácsadó, Oktató és Kiadó Zrt., 200 oldal, ISBN: 9633946786.</w:t>
            </w:r>
          </w:p>
          <w:p w:rsidR="007245ED" w:rsidRPr="007245ED" w:rsidRDefault="007245ED" w:rsidP="00724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7245ED" w:rsidRPr="007245ED" w:rsidRDefault="007245ED" w:rsidP="007245ED">
            <w:pPr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24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Ajánlott irodalom</w:t>
            </w:r>
          </w:p>
          <w:p w:rsidR="007245ED" w:rsidRPr="007245ED" w:rsidRDefault="007245ED" w:rsidP="00724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245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Ambrus Tibor, Lengyel László (2006): </w:t>
            </w:r>
            <w:r w:rsidRPr="00724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Humán controlling számítások</w:t>
            </w:r>
            <w:r w:rsidRPr="007245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Complex Kiadó Jogi és Üzleti Tartalomszolgáltató Kft., 236 oldal</w:t>
            </w:r>
            <w:r w:rsidRPr="00724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, </w:t>
            </w:r>
            <w:r w:rsidRPr="007245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ISBN 9632248791.</w:t>
            </w:r>
          </w:p>
          <w:p w:rsidR="007245ED" w:rsidRPr="007245ED" w:rsidRDefault="007245ED" w:rsidP="00724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7245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Dr. Lindner Sándor, Dihen Lajosné (2006): </w:t>
            </w:r>
            <w:r w:rsidRPr="00724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 személyügyi kontrolling gyakorlata</w:t>
            </w:r>
            <w:r w:rsidRPr="007245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Zsigmond Király Főiskola és a L’Harmattan Kiadó közös sorozata, 208 oldal, ISBN 9639683434.</w:t>
            </w:r>
          </w:p>
        </w:tc>
      </w:tr>
      <w:tr w:rsidR="007245ED" w:rsidRPr="007245ED" w:rsidTr="003E39AE">
        <w:trPr>
          <w:trHeight w:val="338"/>
        </w:trPr>
        <w:tc>
          <w:tcPr>
            <w:tcW w:w="9180" w:type="dxa"/>
            <w:gridSpan w:val="3"/>
          </w:tcPr>
          <w:p w:rsidR="007245ED" w:rsidRPr="007245ED" w:rsidRDefault="007245ED" w:rsidP="007245ED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24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Tantárgy felelőse: Katonáné Dr. Erdélyi Edit CsC főiskolai docens, Közgazdaságtudomány</w:t>
            </w:r>
          </w:p>
        </w:tc>
      </w:tr>
      <w:tr w:rsidR="007245ED" w:rsidRPr="007245ED" w:rsidTr="003E39AE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245ED" w:rsidRPr="007245ED" w:rsidRDefault="007245ED" w:rsidP="007245ED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24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Tantárgy oktatásába bevont oktató(k): Juhász István tanársegéd</w:t>
            </w:r>
          </w:p>
        </w:tc>
      </w:tr>
    </w:tbl>
    <w:p w:rsidR="00F20E29" w:rsidRDefault="00F20E29"/>
    <w:sectPr w:rsidR="00F20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7C8" w:rsidRDefault="00F377C8" w:rsidP="00F20E29">
      <w:pPr>
        <w:spacing w:after="0" w:line="240" w:lineRule="auto"/>
      </w:pPr>
      <w:r>
        <w:separator/>
      </w:r>
    </w:p>
  </w:endnote>
  <w:endnote w:type="continuationSeparator" w:id="0">
    <w:p w:rsidR="00F377C8" w:rsidRDefault="00F377C8" w:rsidP="00F20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TE1896488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7C8" w:rsidRDefault="00F377C8" w:rsidP="00F20E29">
      <w:pPr>
        <w:spacing w:after="0" w:line="240" w:lineRule="auto"/>
      </w:pPr>
      <w:r>
        <w:separator/>
      </w:r>
    </w:p>
  </w:footnote>
  <w:footnote w:type="continuationSeparator" w:id="0">
    <w:p w:rsidR="00F377C8" w:rsidRDefault="00F377C8" w:rsidP="00F20E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E29"/>
    <w:rsid w:val="000722BC"/>
    <w:rsid w:val="001008CE"/>
    <w:rsid w:val="00113DF1"/>
    <w:rsid w:val="00137650"/>
    <w:rsid w:val="0030147A"/>
    <w:rsid w:val="00397403"/>
    <w:rsid w:val="004441BE"/>
    <w:rsid w:val="00465D4C"/>
    <w:rsid w:val="00487189"/>
    <w:rsid w:val="005D12BB"/>
    <w:rsid w:val="0064170F"/>
    <w:rsid w:val="007245ED"/>
    <w:rsid w:val="00814551"/>
    <w:rsid w:val="00866B3A"/>
    <w:rsid w:val="008E1B8F"/>
    <w:rsid w:val="00AD4D59"/>
    <w:rsid w:val="00C42FFF"/>
    <w:rsid w:val="00D53138"/>
    <w:rsid w:val="00D65A4D"/>
    <w:rsid w:val="00E56492"/>
    <w:rsid w:val="00E723BF"/>
    <w:rsid w:val="00F20E29"/>
    <w:rsid w:val="00F377C8"/>
    <w:rsid w:val="00FB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Román Enikő</dc:creator>
  <cp:keywords/>
  <dc:description/>
  <cp:lastModifiedBy>Román Enikő</cp:lastModifiedBy>
  <cp:revision>6</cp:revision>
  <dcterms:created xsi:type="dcterms:W3CDTF">2012-07-10T12:05:00Z</dcterms:created>
  <dcterms:modified xsi:type="dcterms:W3CDTF">2013-07-04T13:31:00Z</dcterms:modified>
</cp:coreProperties>
</file>