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A3779" w:rsidRPr="000712B6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5142B8" w:rsidRDefault="00EA3779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t>Tantárgy neve: A koraújkori magyar történelem vitás kérdései (Erdélyi Fejedelemség) Magyar–lengyel kapcsolatok (16-18. sz.)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 xml:space="preserve">Kódja: </w:t>
            </w:r>
            <w:r w:rsidR="00966D20">
              <w:rPr>
                <w:b/>
                <w:bCs/>
                <w:sz w:val="24"/>
                <w:szCs w:val="24"/>
              </w:rPr>
              <w:t>L</w:t>
            </w:r>
            <w:r w:rsidRPr="000712B6">
              <w:rPr>
                <w:b/>
                <w:bCs/>
                <w:sz w:val="24"/>
                <w:szCs w:val="24"/>
              </w:rPr>
              <w:t>BB_TR245G2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>Kreditszáma: 2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A3779" w:rsidRPr="00A715BD" w:rsidRDefault="00EA3779" w:rsidP="007A446E">
            <w:pPr>
              <w:pStyle w:val="Szvegtrzsbehzssal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A715BD">
              <w:rPr>
                <w:sz w:val="24"/>
                <w:szCs w:val="24"/>
              </w:rPr>
              <w:t xml:space="preserve">Magyar – lengyel kapcsolatok (rokoni, politikai, kulturális): A </w:t>
            </w:r>
            <w:proofErr w:type="spellStart"/>
            <w:r w:rsidRPr="00A715BD">
              <w:rPr>
                <w:sz w:val="24"/>
                <w:szCs w:val="24"/>
              </w:rPr>
              <w:t>Szapolyaiak</w:t>
            </w:r>
            <w:proofErr w:type="spellEnd"/>
            <w:r w:rsidRPr="00A715BD">
              <w:rPr>
                <w:sz w:val="24"/>
                <w:szCs w:val="24"/>
              </w:rPr>
              <w:t xml:space="preserve"> és a Jagellók rokonsága. Szapolyai János (felesége: Jagelló Izabella) rex Hungariae – Szapolyai János Zsigmond rex Hungariae </w:t>
            </w:r>
            <w:proofErr w:type="spellStart"/>
            <w:r w:rsidRPr="00A715BD">
              <w:rPr>
                <w:sz w:val="24"/>
                <w:szCs w:val="24"/>
              </w:rPr>
              <w:t>electus</w:t>
            </w:r>
            <w:proofErr w:type="spellEnd"/>
            <w:r w:rsidRPr="00A715BD">
              <w:rPr>
                <w:sz w:val="24"/>
                <w:szCs w:val="24"/>
              </w:rPr>
              <w:t xml:space="preserve">, non </w:t>
            </w:r>
            <w:proofErr w:type="spellStart"/>
            <w:r w:rsidRPr="00A715BD">
              <w:rPr>
                <w:sz w:val="24"/>
                <w:szCs w:val="24"/>
              </w:rPr>
              <w:t>coronatus</w:t>
            </w:r>
            <w:proofErr w:type="spellEnd"/>
            <w:r w:rsidRPr="00A715BD">
              <w:rPr>
                <w:sz w:val="24"/>
                <w:szCs w:val="24"/>
              </w:rPr>
              <w:t xml:space="preserve">. A lengyel választásos monarchia (az </w:t>
            </w:r>
            <w:proofErr w:type="spellStart"/>
            <w:r w:rsidRPr="00A715BD">
              <w:rPr>
                <w:sz w:val="24"/>
                <w:szCs w:val="24"/>
              </w:rPr>
              <w:t>Articuli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Henriciani</w:t>
            </w:r>
            <w:proofErr w:type="spellEnd"/>
            <w:r w:rsidRPr="00A715BD">
              <w:rPr>
                <w:sz w:val="24"/>
                <w:szCs w:val="24"/>
              </w:rPr>
              <w:t xml:space="preserve"> pontjai) Báthori István (felesége: Jagelló Anna) erdélyi fejedelem és lengyel király. Báthori István „lengyel öröksége“, az erdélyi fejedelmek a lengyel trónért indult küzdelmekben.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: Öreg Rákóczi György, Ifj. Rákóczi György (a kelet-európai 30 éves háború (1654-1686) és a lengyel korona.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 lengyel királysága: realitás vagy illúzió? II. Rákóczi György lengyelországi hadjárata, 1657.  Apafi Mihály, Thököly Imre Jan Sobieski királlyal folytatott diplomáciai érintkezései. Lengyelek részvétele Magyarország felszabadításában (1683-1684). II. Rákóczi Ferenc lengyel kapcsolatai (a </w:t>
            </w:r>
            <w:proofErr w:type="spellStart"/>
            <w:r w:rsidRPr="00A715BD">
              <w:rPr>
                <w:sz w:val="24"/>
                <w:szCs w:val="24"/>
              </w:rPr>
              <w:t>Sieniawski</w:t>
            </w:r>
            <w:proofErr w:type="spellEnd"/>
            <w:r w:rsidRPr="00A715BD">
              <w:rPr>
                <w:sz w:val="24"/>
                <w:szCs w:val="24"/>
              </w:rPr>
              <w:t xml:space="preserve"> házaspár szerepe) – lengyelországi </w:t>
            </w:r>
            <w:proofErr w:type="spellStart"/>
            <w:r w:rsidRPr="00A715BD">
              <w:rPr>
                <w:sz w:val="24"/>
                <w:szCs w:val="24"/>
              </w:rPr>
              <w:t>bújdosása</w:t>
            </w:r>
            <w:proofErr w:type="spellEnd"/>
            <w:r w:rsidRPr="00A715BD">
              <w:rPr>
                <w:sz w:val="24"/>
                <w:szCs w:val="24"/>
              </w:rPr>
              <w:t xml:space="preserve"> (1701-1703), Rákóczi, mint lengyel király (?) 1707, újabb lengyelországi tartózkodása (1711-1712). Kulturális, egyházi kapcsolatok – pl. a magyarok </w:t>
            </w:r>
            <w:proofErr w:type="spellStart"/>
            <w:r w:rsidRPr="00A715BD">
              <w:rPr>
                <w:sz w:val="24"/>
                <w:szCs w:val="24"/>
              </w:rPr>
              <w:t>egyetemrejárása</w:t>
            </w:r>
            <w:proofErr w:type="spellEnd"/>
            <w:r w:rsidRPr="00A715BD">
              <w:rPr>
                <w:sz w:val="24"/>
                <w:szCs w:val="24"/>
              </w:rPr>
              <w:t xml:space="preserve">, a lengyel vallási menekültek (ariánusok) befogadása Erdélybe. </w:t>
            </w:r>
            <w:r w:rsidRPr="00A715BD">
              <w:rPr>
                <w:sz w:val="24"/>
                <w:szCs w:val="24"/>
                <w:lang w:val="de-DE"/>
              </w:rPr>
              <w:t>A „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Lengyel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Testvérek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“ (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Brascy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Polscy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Erdélyben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.</w:t>
            </w:r>
          </w:p>
        </w:tc>
      </w:tr>
      <w:tr w:rsidR="00EA3779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A3779" w:rsidRPr="005142B8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Davies, Norman: Lengyelország története. Bp., 2006.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Szokolay Katalin: Lengyelország története. Bp., 1997.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Barta Gábor: Az erdélyi fejedelemség születése. Bp., 1979.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Veress Endre: Báthory István király. Bp., 1937.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Nagy László (szerk.): Báthory István emlékezete. Bp., 1994.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Lukinich Imre: I. Rákóczy György és a lengyel királyság Bp., 1907.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Gebei Sándor: II. Rákóczi György erdélyi fejedelem külpolitikája (1648-1657). Eger, 1996.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Gebei Sándor: Az erdélyi fejedelmek és a lengyel királyválasztások Szeged, 2007.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Ring Éva: Lengyelországot az anarchia tarja fenn?  Bp., 2001.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A Rákóczi-szabadságharc és Közép-Európa. (Szerk.: Tamás E.)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I-II.k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 Sárospatak, 2003.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A3779" w:rsidRPr="00A715BD" w:rsidTr="007A446E">
        <w:trPr>
          <w:trHeight w:val="338"/>
        </w:trPr>
        <w:tc>
          <w:tcPr>
            <w:tcW w:w="9180" w:type="dxa"/>
            <w:gridSpan w:val="3"/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Gebei Sándor egyetemi tanár, MTA doktora</w:t>
            </w:r>
          </w:p>
        </w:tc>
      </w:tr>
      <w:tr w:rsidR="00EA3779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EA3779" w:rsidRDefault="00EA3779" w:rsidP="00EA3779"/>
    <w:p w:rsidR="00EA3779" w:rsidRDefault="00EA3779" w:rsidP="00EA37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A3779" w:rsidRPr="000712B6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5142B8" w:rsidRDefault="00EA3779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lastRenderedPageBreak/>
              <w:t>Tantárgy neve: A koraújkori magyar történelem vitás kérdései (Erdélyi Fejedelemség) Magyar–lengyel kapcsolatok (16-18. sz.)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 xml:space="preserve">Kódja: </w:t>
            </w:r>
            <w:r w:rsidRPr="000712B6">
              <w:rPr>
                <w:b/>
                <w:bCs/>
                <w:sz w:val="24"/>
                <w:szCs w:val="24"/>
              </w:rPr>
              <w:t>NBB_TR245G2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>Kreditszáma: 2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A3779" w:rsidRPr="00A715BD" w:rsidRDefault="00EA3779" w:rsidP="007A446E">
            <w:pPr>
              <w:pStyle w:val="Szvegtrzsbehzssal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A715BD">
              <w:rPr>
                <w:sz w:val="24"/>
                <w:szCs w:val="24"/>
              </w:rPr>
              <w:t xml:space="preserve">Magyar – lengyel kapcsolatok (rokoni, politikai, kulturális): A </w:t>
            </w:r>
            <w:proofErr w:type="spellStart"/>
            <w:r w:rsidRPr="00A715BD">
              <w:rPr>
                <w:sz w:val="24"/>
                <w:szCs w:val="24"/>
              </w:rPr>
              <w:t>Szapolyaiak</w:t>
            </w:r>
            <w:proofErr w:type="spellEnd"/>
            <w:r w:rsidRPr="00A715BD">
              <w:rPr>
                <w:sz w:val="24"/>
                <w:szCs w:val="24"/>
              </w:rPr>
              <w:t xml:space="preserve"> és a Jagellók rokonsága. Szapolyai János (felesége: Jagelló Izabella) rex Hungariae – Szapolyai János Zsigmond rex Hungariae </w:t>
            </w:r>
            <w:proofErr w:type="spellStart"/>
            <w:r w:rsidRPr="00A715BD">
              <w:rPr>
                <w:sz w:val="24"/>
                <w:szCs w:val="24"/>
              </w:rPr>
              <w:t>electus</w:t>
            </w:r>
            <w:proofErr w:type="spellEnd"/>
            <w:r w:rsidRPr="00A715BD">
              <w:rPr>
                <w:sz w:val="24"/>
                <w:szCs w:val="24"/>
              </w:rPr>
              <w:t xml:space="preserve">, non </w:t>
            </w:r>
            <w:proofErr w:type="spellStart"/>
            <w:r w:rsidRPr="00A715BD">
              <w:rPr>
                <w:sz w:val="24"/>
                <w:szCs w:val="24"/>
              </w:rPr>
              <w:t>coronatus</w:t>
            </w:r>
            <w:proofErr w:type="spellEnd"/>
            <w:r w:rsidRPr="00A715BD">
              <w:rPr>
                <w:sz w:val="24"/>
                <w:szCs w:val="24"/>
              </w:rPr>
              <w:t xml:space="preserve">. A lengyel választásos monarchia (az </w:t>
            </w:r>
            <w:proofErr w:type="spellStart"/>
            <w:r w:rsidRPr="00A715BD">
              <w:rPr>
                <w:sz w:val="24"/>
                <w:szCs w:val="24"/>
              </w:rPr>
              <w:t>Articuli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Henriciani</w:t>
            </w:r>
            <w:proofErr w:type="spellEnd"/>
            <w:r w:rsidRPr="00A715BD">
              <w:rPr>
                <w:sz w:val="24"/>
                <w:szCs w:val="24"/>
              </w:rPr>
              <w:t xml:space="preserve"> pontjai) Báthori István (felesége: Jagelló Anna) erdélyi fejedelem és lengyel király. Báthori István „lengyel öröksége“, az erdélyi fejedelmek a lengyel trónért indult küzdelmekben.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: Öreg Rákóczi György, Ifj. Rákóczi György (a kelet-európai 30 éves háború (1654-1686) és a lengyel korona.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 lengyel királysága: realitás vagy illúzió? II. Rákóczi György lengyelországi hadjárata, 1657.  Apafi Mihály, Thököly Imre Jan Sobieski királlyal folytatott diplomáciai érintkezései. Lengyelek részvétele Magyarország felszabadításában (1683-1684). II. Rákóczi Ferenc lengyel kapcsolatai (a </w:t>
            </w:r>
            <w:proofErr w:type="spellStart"/>
            <w:r w:rsidRPr="00A715BD">
              <w:rPr>
                <w:sz w:val="24"/>
                <w:szCs w:val="24"/>
              </w:rPr>
              <w:t>Sieniawski</w:t>
            </w:r>
            <w:proofErr w:type="spellEnd"/>
            <w:r w:rsidRPr="00A715BD">
              <w:rPr>
                <w:sz w:val="24"/>
                <w:szCs w:val="24"/>
              </w:rPr>
              <w:t xml:space="preserve"> házaspár szerepe) – lengyelországi </w:t>
            </w:r>
            <w:proofErr w:type="spellStart"/>
            <w:r w:rsidRPr="00A715BD">
              <w:rPr>
                <w:sz w:val="24"/>
                <w:szCs w:val="24"/>
              </w:rPr>
              <w:t>bújdosása</w:t>
            </w:r>
            <w:proofErr w:type="spellEnd"/>
            <w:r w:rsidRPr="00A715BD">
              <w:rPr>
                <w:sz w:val="24"/>
                <w:szCs w:val="24"/>
              </w:rPr>
              <w:t xml:space="preserve"> (1701-1703), Rákóczi, mint lengyel király (?) 1707, újabb lengyelországi tartózkodása (1711-1712). Kulturális, egyházi kapcsolatok – pl. a magyarok </w:t>
            </w:r>
            <w:proofErr w:type="spellStart"/>
            <w:r w:rsidRPr="00A715BD">
              <w:rPr>
                <w:sz w:val="24"/>
                <w:szCs w:val="24"/>
              </w:rPr>
              <w:t>egyetemrejárása</w:t>
            </w:r>
            <w:proofErr w:type="spellEnd"/>
            <w:r w:rsidRPr="00A715BD">
              <w:rPr>
                <w:sz w:val="24"/>
                <w:szCs w:val="24"/>
              </w:rPr>
              <w:t xml:space="preserve">, a lengyel vallási menekültek (ariánusok) befogadása Erdélybe. </w:t>
            </w:r>
            <w:r w:rsidRPr="00A715BD">
              <w:rPr>
                <w:sz w:val="24"/>
                <w:szCs w:val="24"/>
                <w:lang w:val="de-DE"/>
              </w:rPr>
              <w:t>A „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Lengyel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Testvérek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“ (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Brascy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Polscy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Erdélyben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.</w:t>
            </w:r>
          </w:p>
        </w:tc>
      </w:tr>
      <w:tr w:rsidR="00EA3779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Davies, Norman: Lengyelország története. Bp., 2006.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Szokolay Katalin: Lengyelország története. Bp., 1997.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Barta Gábor: Az erdélyi fejedelemség születése. Bp., 1979.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Veress Endre: Báthory István király. Bp., 1937.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Nagy László (szerk.): Báthory István emlékezete. Bp., 1994.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Lukinich Imre: I. Rákóczy György és a lengyel királyság Bp., 1907.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Gebei Sándor: II. Rákóczi György erdélyi fejedelem külpolitikája (1648-1657). Eger, 1996.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Gebei Sándor: Az erdélyi fejedelmek és a lengyel királyválasztások Szeged, 2007.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Ring Éva: Lengyelországot az anarchia tarja fenn?  Bp., 2001.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A Rákóczi-szabadságharc és Közép-Európa. (Szerk.: Tamás E.)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I-II.k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. Sárospatak, 2003.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A3779" w:rsidRPr="00A715BD" w:rsidTr="007A446E">
        <w:trPr>
          <w:trHeight w:val="338"/>
        </w:trPr>
        <w:tc>
          <w:tcPr>
            <w:tcW w:w="9180" w:type="dxa"/>
            <w:gridSpan w:val="3"/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Gebei Sándor egyetemi tanár, MTA doktora</w:t>
            </w:r>
          </w:p>
        </w:tc>
      </w:tr>
      <w:tr w:rsidR="00EA3779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779"/>
    <w:rsid w:val="00966D20"/>
    <w:rsid w:val="00BF2254"/>
    <w:rsid w:val="00CA01E2"/>
    <w:rsid w:val="00EA3779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A3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EA3779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EA3779"/>
    <w:rPr>
      <w:rFonts w:ascii="Courier New" w:eastAsia="MS Mincho" w:hAnsi="Courier New" w:cs="Times New Roman"/>
      <w:b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A377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A37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3">
    <w:name w:val="Főcím3"/>
    <w:basedOn w:val="Cmsor3"/>
    <w:link w:val="Fcm3Char"/>
    <w:qFormat/>
    <w:rsid w:val="00EA3779"/>
    <w:pPr>
      <w:keepLines w:val="0"/>
      <w:spacing w:before="0" w:line="360" w:lineRule="auto"/>
      <w:jc w:val="both"/>
    </w:pPr>
    <w:rPr>
      <w:rFonts w:ascii="Arial" w:eastAsia="Times New Roman" w:hAnsi="Arial" w:cs="Times New Roman"/>
      <w:color w:val="auto"/>
      <w:sz w:val="24"/>
      <w:szCs w:val="26"/>
    </w:rPr>
  </w:style>
  <w:style w:type="character" w:customStyle="1" w:styleId="Fcm3Char">
    <w:name w:val="Főcím3 Char"/>
    <w:link w:val="Fcm3"/>
    <w:rsid w:val="00EA377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A37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4172</Characters>
  <Application>Microsoft Office Word</Application>
  <DocSecurity>0</DocSecurity>
  <Lines>34</Lines>
  <Paragraphs>9</Paragraphs>
  <ScaleCrop>false</ScaleCrop>
  <Company>EKF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2012-07-04T10:03:00Z</dcterms:created>
  <dcterms:modified xsi:type="dcterms:W3CDTF">2013-06-27T10:34:00Z</dcterms:modified>
</cp:coreProperties>
</file>