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D4A4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5142B8" w:rsidRDefault="005D4A42" w:rsidP="00063D7B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Újkori magyar történelem 1849-1918</w:t>
            </w:r>
          </w:p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 xml:space="preserve">(A levert szabadságharctól az alkotmányos </w:t>
            </w:r>
            <w:proofErr w:type="gramStart"/>
            <w:r w:rsidRPr="00A715BD">
              <w:rPr>
                <w:b/>
                <w:bCs/>
                <w:sz w:val="24"/>
                <w:szCs w:val="24"/>
              </w:rPr>
              <w:t>kiegyezésig 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131BFC">
              <w:rPr>
                <w:b/>
                <w:bCs/>
                <w:sz w:val="24"/>
                <w:szCs w:val="24"/>
              </w:rPr>
              <w:t>L</w:t>
            </w:r>
            <w:r w:rsidRPr="00A715BD">
              <w:rPr>
                <w:b/>
                <w:bCs/>
                <w:sz w:val="24"/>
                <w:szCs w:val="24"/>
              </w:rPr>
              <w:t>BB_TR186G2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D4A42" w:rsidRPr="00A715BD" w:rsidRDefault="005D4A42" w:rsidP="00063D7B">
            <w:pPr>
              <w:pStyle w:val="Szvegtrzsbehzssal"/>
              <w:ind w:left="0"/>
              <w:rPr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 és tartalma: A szeminárium céljaként a magyar történelem egyik nem igen ismert és tanított korszakának a megismertetését jelölhetjük meg. A magyar szabadságharc leverésétől a kiegyezésig terjedő időszakot a magyar történetírás gyakran elvesztegetett éveknek tekintette. Pedig a politikatörténetben a kiegyezés előkészítése, a különböző alternatívák megvalósítására tett kísérletek, az emigráció szellemi tevékenysége, az elnyomó rendszer modernizációs kísérletei alapvetően befolyásolták a kiegyezés utáni Magyarország mindennapjait. A legfontosabb tárgyalandó témakörök a következők: az u. n. Bach-korszak, vagyis a katonai diktatúra és a császári önkényuralom általános vonásai, a szembenálló hazai passzív ellenállás és emigrációs tevékenység önkényuralmi válság: forradalom és kiegyezés válaszútján, a konzervatív kiút-javaslat és bukása, a provizórium, a külpolitikai fejlemények belpolitikai hatásai, titkos tárgyalások az udvar és a vezető magyar liberális államférfiak között, a reális kompromisszum és fogadtatása, a megszülető kétközpontú alkotmányos monarchia működési mechanizmusa és annak nehézségei.</w:t>
            </w:r>
          </w:p>
        </w:tc>
      </w:tr>
      <w:tr w:rsidR="005D4A4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Hanák Péter: Magyarország a Monarchiában, Budapest, 1975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Fónagy</w:t>
            </w:r>
            <w:proofErr w:type="spellEnd"/>
            <w:r w:rsidRPr="00A715BD">
              <w:rPr>
                <w:sz w:val="24"/>
                <w:szCs w:val="24"/>
              </w:rPr>
              <w:t xml:space="preserve"> Zoltán: Modernizáció és polgárosodás, Debrecen, 2001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Benedek Gábor: </w:t>
            </w:r>
            <w:proofErr w:type="spellStart"/>
            <w:r w:rsidRPr="00A715BD">
              <w:rPr>
                <w:sz w:val="24"/>
                <w:szCs w:val="24"/>
              </w:rPr>
              <w:t>Ciszlajtániai</w:t>
            </w:r>
            <w:proofErr w:type="spellEnd"/>
            <w:r w:rsidRPr="00A715BD">
              <w:rPr>
                <w:sz w:val="24"/>
                <w:szCs w:val="24"/>
              </w:rPr>
              <w:t xml:space="preserve"> tisztviselők a </w:t>
            </w:r>
            <w:proofErr w:type="spellStart"/>
            <w:r w:rsidRPr="00A715BD">
              <w:rPr>
                <w:sz w:val="24"/>
                <w:szCs w:val="24"/>
              </w:rPr>
              <w:t>neoabszolutizmuskori</w:t>
            </w:r>
            <w:proofErr w:type="spellEnd"/>
            <w:r w:rsidRPr="00A715BD">
              <w:rPr>
                <w:sz w:val="24"/>
                <w:szCs w:val="24"/>
              </w:rPr>
              <w:t xml:space="preserve"> Magyarországon, </w:t>
            </w:r>
            <w:proofErr w:type="spellStart"/>
            <w:r w:rsidRPr="00A715BD">
              <w:rPr>
                <w:sz w:val="24"/>
                <w:szCs w:val="24"/>
              </w:rPr>
              <w:t>Aetas</w:t>
            </w:r>
            <w:proofErr w:type="spellEnd"/>
            <w:r w:rsidRPr="00A715BD">
              <w:rPr>
                <w:sz w:val="24"/>
                <w:szCs w:val="24"/>
              </w:rPr>
              <w:t>, 1995/4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Ágnes: „nemzeti egyenjogúsítás”. Kormányzati nemzetiségpolitika Magyarországon 1849—1860, Budapest, 2000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Lukács Lajos: A magyar politikai emigráció 1849—1867, Budapest, 1984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Németh G. Béla (szerk.): Forradalom után - kiegyezés előtt. A magyar polgárosodás az abszolutizmus korában, Budapest, 1988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Pap József: Magyarország vármegyei tisztikara a reformkor végétől a kiegyezésig, Szeged, 2003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Sarlós Béla: Deák és a kiegyezés, Budapest, 1987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Schlett</w:t>
            </w:r>
            <w:proofErr w:type="spellEnd"/>
            <w:r w:rsidRPr="00A715BD">
              <w:rPr>
                <w:sz w:val="24"/>
                <w:szCs w:val="24"/>
              </w:rPr>
              <w:t xml:space="preserve"> István: A szociáldemokrácia és a magyar társadalom 1914-ig, Budapest, 1982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Somogyi Éva: Abszolutizmus és kiegyezés 1849-1867, Budapest, 1981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Somogyi Éva: Kormányzati rendszer a dualista Habsburg Monarchiában, Budapest, 1996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Spira</w:t>
            </w:r>
            <w:proofErr w:type="spellEnd"/>
            <w:r w:rsidRPr="00A715BD">
              <w:rPr>
                <w:sz w:val="24"/>
                <w:szCs w:val="24"/>
              </w:rPr>
              <w:t xml:space="preserve"> György: Kossuth és alkotmányterve, Debrecen, 1989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Szekfű Gyula: Három nemzedék, Budapest, 1989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Takács Péter: Deák Ferenc politikai pályája 11849—1965, Budapest, 1991</w:t>
            </w:r>
          </w:p>
          <w:p w:rsidR="005D4A42" w:rsidRPr="00A715BD" w:rsidRDefault="005D4A42" w:rsidP="00063D7B">
            <w:pPr>
              <w:pStyle w:val="Lbjegyzetszveg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Zachar József: Az osztrák-német liberális Alkotmánypárt és a politikai hatalom 1861, Budapest, 1981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rPr>
          <w:trHeight w:val="338"/>
        </w:trPr>
        <w:tc>
          <w:tcPr>
            <w:tcW w:w="9180" w:type="dxa"/>
            <w:gridSpan w:val="3"/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5D4A4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5D4A42" w:rsidRPr="00A715BD" w:rsidRDefault="005D4A42" w:rsidP="005D4A42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D4A4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5142B8" w:rsidRDefault="005D4A42" w:rsidP="00063D7B">
            <w:pPr>
              <w:pStyle w:val="Cmsor3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</w:p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Újkori magyar történelem (1849-1918)</w:t>
            </w:r>
          </w:p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(Forradalom után - kiegyezés előtt</w:t>
            </w:r>
            <w:r w:rsidRPr="00A715B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NBB_TR186G2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D4A42" w:rsidRPr="005142B8" w:rsidRDefault="005D4A42" w:rsidP="00063D7B">
            <w:pPr>
              <w:pStyle w:val="Szvegtrzs"/>
              <w:pBdr>
                <w:bottom w:val="none" w:sz="0" w:space="0" w:color="auto"/>
              </w:pBdr>
              <w:jc w:val="both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>A szeminárium céljaként a magyar történelem egyik nem igen ismert és tanított korszakának a megismertetését jelölhetjük meg. A szabadságharc leverésétől a kiegyezésig eltelt időszakot a magyar történetírás gyakran elvesztegetett éveknek tekintette, pedig a politikatörténetben a kiegyezés előkészítése, a különböző alternatívák megvalósítására tett kísérletek, az emigráció szellemi tevékenysége, az elnyomó rendszer modernizációs kísérletei alapvetően befolyásolták a kiegyezés utáni Magyarország mindennapjait.</w:t>
            </w:r>
          </w:p>
          <w:p w:rsidR="005D4A42" w:rsidRPr="005142B8" w:rsidRDefault="005D4A42" w:rsidP="00063D7B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bCs/>
                <w:sz w:val="24"/>
                <w:szCs w:val="24"/>
              </w:rPr>
              <w:t>A legfontosabb témakörök a következők: a Bach korszak általános vonásai, a passzív ellenállás, az aktív ellenállás és az emigráció, 1859-61, a Bach-rendszer bukása, a konzervatív kiegyezési javaslat, az 1861-es országgyűlés, a Schmerling provizórium, az emigráció és a Birodalom külpolitikai szerepvállalása, 1861-1866. a kiegyezést előkészítő titkos tárgyalások, a kiegyezés</w:t>
            </w:r>
          </w:p>
        </w:tc>
      </w:tr>
      <w:tr w:rsidR="005D4A4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D4A42" w:rsidRPr="00A715BD" w:rsidRDefault="005D4A42" w:rsidP="00063D7B">
            <w:pPr>
              <w:pStyle w:val="Szvegtrzsbehzssal"/>
              <w:tabs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 Benedek Gábor: </w:t>
            </w:r>
            <w:proofErr w:type="spellStart"/>
            <w:r w:rsidRPr="00A715BD">
              <w:rPr>
                <w:sz w:val="24"/>
                <w:szCs w:val="24"/>
              </w:rPr>
              <w:t>Ciszlajtániai</w:t>
            </w:r>
            <w:proofErr w:type="spellEnd"/>
            <w:r w:rsidRPr="00A715BD">
              <w:rPr>
                <w:sz w:val="24"/>
                <w:szCs w:val="24"/>
              </w:rPr>
              <w:t xml:space="preserve"> tisztviselők a </w:t>
            </w:r>
            <w:proofErr w:type="spellStart"/>
            <w:r w:rsidRPr="00A715BD">
              <w:rPr>
                <w:sz w:val="24"/>
                <w:szCs w:val="24"/>
              </w:rPr>
              <w:t>neoabszolutizmuskori</w:t>
            </w:r>
            <w:proofErr w:type="spellEnd"/>
            <w:r w:rsidRPr="00A715BD">
              <w:rPr>
                <w:sz w:val="24"/>
                <w:szCs w:val="24"/>
              </w:rPr>
              <w:t xml:space="preserve"> Magyarországon. In: AETAS 1995./4.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Ágnes: „Nemzeti egyenjogúsítás” Kormányzati nemzetiségpolitika Magyarországon 1849-1860. Budapest, 2000.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Deák Ágnes: Társadalmi ellenállási stratégiák Magyarországon az abszolutista kormányzat ellen 1851–1852-ben. In: AETAS 1995. 4.</w:t>
            </w:r>
          </w:p>
          <w:p w:rsidR="005D4A42" w:rsidRPr="00A715BD" w:rsidRDefault="005D4A42" w:rsidP="00063D7B">
            <w:pPr>
              <w:pStyle w:val="szveg"/>
              <w:tabs>
                <w:tab w:val="left" w:pos="709"/>
              </w:tabs>
              <w:spacing w:before="0" w:line="240" w:lineRule="auto"/>
              <w:ind w:left="0"/>
              <w:jc w:val="left"/>
              <w:rPr>
                <w:szCs w:val="24"/>
              </w:rPr>
            </w:pPr>
            <w:r w:rsidRPr="00A715BD">
              <w:rPr>
                <w:szCs w:val="24"/>
              </w:rPr>
              <w:t xml:space="preserve">Deák Ferenc beszédei. Szerkesztette: </w:t>
            </w:r>
            <w:r w:rsidRPr="00A715BD">
              <w:rPr>
                <w:i/>
                <w:szCs w:val="24"/>
              </w:rPr>
              <w:t>Kónyi Manó</w:t>
            </w:r>
            <w:r w:rsidRPr="00A715BD">
              <w:rPr>
                <w:szCs w:val="24"/>
              </w:rPr>
              <w:t>. Budapest, 1886. II-III. kötet vonatkozó fejezetei</w:t>
            </w:r>
          </w:p>
          <w:p w:rsidR="005D4A42" w:rsidRPr="00A715BD" w:rsidRDefault="005D4A42" w:rsidP="00063D7B">
            <w:pPr>
              <w:pStyle w:val="szveg"/>
              <w:tabs>
                <w:tab w:val="left" w:pos="709"/>
              </w:tabs>
              <w:spacing w:before="0" w:line="240" w:lineRule="auto"/>
              <w:ind w:left="0"/>
              <w:jc w:val="left"/>
              <w:rPr>
                <w:szCs w:val="24"/>
              </w:rPr>
            </w:pPr>
            <w:proofErr w:type="spellStart"/>
            <w:r w:rsidRPr="00A715BD">
              <w:rPr>
                <w:szCs w:val="24"/>
              </w:rPr>
              <w:t>Fónagy</w:t>
            </w:r>
            <w:proofErr w:type="spellEnd"/>
            <w:r w:rsidRPr="00A715BD">
              <w:rPr>
                <w:szCs w:val="24"/>
              </w:rPr>
              <w:t xml:space="preserve"> Zoltán: Modernizáció és polgárosodás. Debrecen, 2001.</w:t>
            </w:r>
          </w:p>
          <w:p w:rsidR="005D4A42" w:rsidRPr="00A715BD" w:rsidRDefault="005D4A42" w:rsidP="00063D7B">
            <w:pPr>
              <w:pStyle w:val="Szvegtrzsbehzssal"/>
              <w:tabs>
                <w:tab w:val="left" w:pos="709"/>
              </w:tabs>
              <w:spacing w:after="0"/>
              <w:ind w:left="0"/>
              <w:rPr>
                <w:sz w:val="24"/>
                <w:szCs w:val="24"/>
                <w:lang w:val="pt-BR"/>
              </w:rPr>
            </w:pPr>
            <w:r w:rsidRPr="00A715BD">
              <w:rPr>
                <w:sz w:val="24"/>
                <w:szCs w:val="24"/>
                <w:lang w:val="pt-BR"/>
              </w:rPr>
              <w:t xml:space="preserve">Lukács Lajos: Magyar politikai emigráció 1849-1867. Budapest, 1984. 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Magyar törvénytár 1836-1868. évi </w:t>
            </w:r>
            <w:proofErr w:type="spellStart"/>
            <w:r w:rsidRPr="00A715BD">
              <w:rPr>
                <w:sz w:val="24"/>
                <w:szCs w:val="24"/>
              </w:rPr>
              <w:t>törvényczikkek</w:t>
            </w:r>
            <w:proofErr w:type="spellEnd"/>
            <w:r w:rsidRPr="00A715BD">
              <w:rPr>
                <w:sz w:val="24"/>
                <w:szCs w:val="24"/>
              </w:rPr>
              <w:t>. Budapest 1896. 1867. évi XII. tc., 1868. évi XLIV. tc., XXX. tc.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története 1790-1849. Szerkesztette: Gergely Jenő, Budapest, 1998. (a továbbiakban: Gergely)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Pap József: Magyarország vármegyei tisztikara a reformkor végétől a kiegyezésig. Szeged, 2003.</w:t>
            </w:r>
          </w:p>
          <w:p w:rsidR="005D4A42" w:rsidRPr="00A715BD" w:rsidRDefault="005D4A42" w:rsidP="00063D7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Sarlós Béla: Deák és a kiegyezés. Budapest, 1987. </w:t>
            </w:r>
          </w:p>
          <w:p w:rsidR="005D4A42" w:rsidRPr="00A715BD" w:rsidRDefault="005D4A42" w:rsidP="00063D7B">
            <w:pPr>
              <w:pStyle w:val="Szvegtrzsbehzssal"/>
              <w:tabs>
                <w:tab w:val="left" w:pos="709"/>
              </w:tabs>
              <w:spacing w:after="0"/>
              <w:ind w:left="0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Somogyi Éva: A birodalmi centralizációtól a dualizmusig (Az osztrák-német liberálisok útja a kiegyezéshez). Budapest, 1976.</w:t>
            </w:r>
          </w:p>
          <w:p w:rsidR="005D4A42" w:rsidRPr="00A715BD" w:rsidRDefault="005D4A42" w:rsidP="00063D7B">
            <w:pPr>
              <w:pStyle w:val="szveg"/>
              <w:tabs>
                <w:tab w:val="left" w:pos="709"/>
              </w:tabs>
              <w:spacing w:before="0" w:line="240" w:lineRule="auto"/>
              <w:ind w:left="0"/>
              <w:jc w:val="left"/>
              <w:rPr>
                <w:szCs w:val="24"/>
              </w:rPr>
            </w:pPr>
            <w:r w:rsidRPr="00A715BD">
              <w:rPr>
                <w:szCs w:val="24"/>
              </w:rPr>
              <w:t xml:space="preserve">Szabad György: Forradalom és kiegyezés válaszútján (1860-61). Budapest, 1967. 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Szabad György: Miért halt meg Teleki László?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rPr>
          <w:trHeight w:val="338"/>
        </w:trPr>
        <w:tc>
          <w:tcPr>
            <w:tcW w:w="9180" w:type="dxa"/>
            <w:gridSpan w:val="3"/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>
              <w:rPr>
                <w:b/>
                <w:sz w:val="24"/>
                <w:szCs w:val="24"/>
              </w:rPr>
              <w:t xml:space="preserve">: </w:t>
            </w:r>
            <w:r w:rsidRPr="00A715BD">
              <w:rPr>
                <w:b/>
                <w:sz w:val="24"/>
                <w:szCs w:val="24"/>
              </w:rPr>
              <w:t xml:space="preserve">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5D4A4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Pap József egyetemi docens, PhD</w:t>
            </w:r>
          </w:p>
        </w:tc>
      </w:tr>
    </w:tbl>
    <w:p w:rsidR="005D4A42" w:rsidRPr="00A715BD" w:rsidRDefault="005D4A42" w:rsidP="005D4A42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D4A42" w:rsidRPr="00A715BD" w:rsidTr="00063D7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Újkori magyar történelem (1849-1918)</w:t>
            </w:r>
          </w:p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 Monarchia külpolitikája a dualizmus korában)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NBB_TR186G2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5D4A42" w:rsidRPr="00A715BD" w:rsidTr="00063D7B">
        <w:tc>
          <w:tcPr>
            <w:tcW w:w="9180" w:type="dxa"/>
            <w:gridSpan w:val="3"/>
          </w:tcPr>
          <w:p w:rsidR="005D4A42" w:rsidRPr="00A715BD" w:rsidRDefault="005D4A42" w:rsidP="00063D7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5D4A42" w:rsidRPr="00A715BD" w:rsidRDefault="005D4A42" w:rsidP="00063D7B">
            <w:pPr>
              <w:jc w:val="both"/>
              <w:rPr>
                <w:i/>
                <w:i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Monarchia külpolitikájának feltételrendszere. A „három császár politika” kísérlete és válsága, Andrássy külpolitikája. A „keleti kérdés” és az osztrák-magyar külpolitika. A berlini konferencia és a Monarchia.  „Új külpolitika”: a kettős és a hármas szövetség kialakulása. Témazáró dolgozat. Bosznia-Hercegovina okkupálása és külpolitikai következményei, a Kálnoky-féle fordulat. Az annexiós válság. A Monarchia és a Balkán háborúk. A szarajevói merénylet és az ultimátum. Erőviszonyok, fegyverzetek és haditervek. Zárthelyi dolgozat íratása. A Monarchia és a háború.</w:t>
            </w:r>
          </w:p>
        </w:tc>
      </w:tr>
      <w:tr w:rsidR="005D4A42" w:rsidRPr="00A715BD" w:rsidTr="00063D7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4A42" w:rsidRPr="00A715BD" w:rsidRDefault="005D4A42" w:rsidP="00063D7B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Diószegi I.: Nemzet, dinasztia, külpolitika. Bp., 1979.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Diószegi I.: Nemzetközi kapcsolatok története 1789-1918. Bp., 1988.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Diószegi I.: Ausztria-Magyarország és Bulgária a San </w:t>
            </w:r>
            <w:proofErr w:type="spellStart"/>
            <w:r w:rsidRPr="00A715BD">
              <w:rPr>
                <w:sz w:val="24"/>
                <w:szCs w:val="24"/>
              </w:rPr>
              <w:t>Stefano-i</w:t>
            </w:r>
            <w:proofErr w:type="spellEnd"/>
            <w:r w:rsidRPr="00A715BD">
              <w:rPr>
                <w:sz w:val="24"/>
                <w:szCs w:val="24"/>
              </w:rPr>
              <w:t xml:space="preserve"> béke után (1878-1879) Bp., 1961.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Gratz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dualizmus kora I-II. kötet. Bp., 1992.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Palotás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Osztrák-Magyar Monarchia balkáni politikája a berlini kongresszus után 1878-1881. Bp., 1982.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Galántai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</w:t>
            </w:r>
            <w:proofErr w:type="spellStart"/>
            <w:r w:rsidRPr="00A715BD">
              <w:rPr>
                <w:sz w:val="24"/>
                <w:szCs w:val="24"/>
              </w:rPr>
              <w:t>Habsburg-Monarchia</w:t>
            </w:r>
            <w:proofErr w:type="spellEnd"/>
            <w:r w:rsidRPr="00A715BD">
              <w:rPr>
                <w:sz w:val="24"/>
                <w:szCs w:val="24"/>
              </w:rPr>
              <w:t xml:space="preserve"> alkonya. Bp., 1985.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Beksics</w:t>
            </w:r>
            <w:proofErr w:type="spellEnd"/>
            <w:r w:rsidRPr="00A715BD">
              <w:rPr>
                <w:sz w:val="24"/>
                <w:szCs w:val="24"/>
              </w:rPr>
              <w:t xml:space="preserve">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I. Ferenc József és kora (A magyar nemzet története X. k.) Bp., 1898.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Halász I.: Bismarck és Andrássy. Bp., 1913.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Pach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Zs</w:t>
            </w:r>
            <w:proofErr w:type="spellEnd"/>
            <w:r w:rsidRPr="00A715BD">
              <w:rPr>
                <w:sz w:val="24"/>
                <w:szCs w:val="24"/>
              </w:rPr>
              <w:t>. P.-Hanák P.: Magyarország története az abszolutizmus és a dualizmus korában 1849-1918. Bp., 1956.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Új- és </w:t>
            </w:r>
            <w:proofErr w:type="spellStart"/>
            <w:r w:rsidRPr="00A715BD">
              <w:rPr>
                <w:sz w:val="24"/>
                <w:szCs w:val="24"/>
              </w:rPr>
              <w:t>legújabbkori</w:t>
            </w:r>
            <w:proofErr w:type="spellEnd"/>
            <w:r w:rsidRPr="00A715BD">
              <w:rPr>
                <w:sz w:val="24"/>
                <w:szCs w:val="24"/>
              </w:rPr>
              <w:t xml:space="preserve"> egyetemes történeti szöveggyűjtemény IV. k. Kelet-Európa. Szerk.: </w:t>
            </w: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Bp., 1968.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Herczegh G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Magyarország külpolitikája 896-1919. Bp., 1987.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B. </w:t>
            </w: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: A Balkán története I. Bp., Osiris-2000. 1996.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Gergely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 (szerk.): A 19. század magyar történelme. Bp., 1998.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Gunst P.(szerk.): Európa története. Debrecen, 1994.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Galántai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első világháború. Bp., 1988.</w:t>
            </w:r>
          </w:p>
          <w:p w:rsidR="005D4A42" w:rsidRPr="00A715BD" w:rsidRDefault="005D4A42" w:rsidP="00063D7B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Magyarország története VII/1. és VII/2. (szerk. Kovács E.) Bp., 1986.</w:t>
            </w:r>
          </w:p>
        </w:tc>
      </w:tr>
      <w:tr w:rsidR="005D4A42" w:rsidRPr="00A715BD" w:rsidTr="00063D7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A42" w:rsidRPr="00A715BD" w:rsidRDefault="005D4A42" w:rsidP="00063D7B">
            <w:pPr>
              <w:jc w:val="both"/>
              <w:rPr>
                <w:sz w:val="24"/>
                <w:szCs w:val="24"/>
              </w:rPr>
            </w:pPr>
          </w:p>
        </w:tc>
      </w:tr>
      <w:tr w:rsidR="005D4A42" w:rsidRPr="00A715BD" w:rsidTr="00063D7B">
        <w:trPr>
          <w:trHeight w:val="338"/>
        </w:trPr>
        <w:tc>
          <w:tcPr>
            <w:tcW w:w="9180" w:type="dxa"/>
            <w:gridSpan w:val="3"/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Mózes Mihály egyetemi tanár, CSc</w:t>
            </w:r>
          </w:p>
        </w:tc>
      </w:tr>
      <w:tr w:rsidR="005D4A42" w:rsidRPr="00A715BD" w:rsidTr="00063D7B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4A42" w:rsidRPr="00A715BD" w:rsidRDefault="005D4A42" w:rsidP="00063D7B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Mózes Mihály egyetemi tanár, CSc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A42"/>
    <w:rsid w:val="00011EAC"/>
    <w:rsid w:val="00100E2E"/>
    <w:rsid w:val="00131BFC"/>
    <w:rsid w:val="005D4A42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A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5D4A4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D4A42"/>
    <w:rPr>
      <w:rFonts w:ascii="Arial" w:eastAsia="Times New Roman" w:hAnsi="Arial" w:cs="Times New Roman"/>
      <w:b/>
      <w:bCs/>
      <w:sz w:val="26"/>
      <w:szCs w:val="26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D4A4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D4A4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D4A42"/>
    <w:pPr>
      <w:pBdr>
        <w:bottom w:val="single" w:sz="6" w:space="1" w:color="auto"/>
      </w:pBdr>
      <w:jc w:val="center"/>
    </w:pPr>
    <w:rPr>
      <w:rFonts w:eastAsia="MS Mincho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5D4A42"/>
    <w:rPr>
      <w:rFonts w:ascii="Times New Roman" w:eastAsia="MS Mincho" w:hAnsi="Times New Roman" w:cs="Times New Roman"/>
      <w:b/>
      <w:sz w:val="24"/>
      <w:szCs w:val="20"/>
    </w:rPr>
  </w:style>
  <w:style w:type="paragraph" w:styleId="Szvegtrzs3">
    <w:name w:val="Body Text 3"/>
    <w:basedOn w:val="Norml"/>
    <w:link w:val="Szvegtrzs3Char"/>
    <w:uiPriority w:val="99"/>
    <w:unhideWhenUsed/>
    <w:rsid w:val="005D4A4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D4A42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">
    <w:name w:val="szöveg"/>
    <w:basedOn w:val="Norml"/>
    <w:autoRedefine/>
    <w:rsid w:val="005D4A42"/>
    <w:pPr>
      <w:spacing w:before="120" w:line="360" w:lineRule="auto"/>
      <w:ind w:left="567"/>
      <w:jc w:val="both"/>
    </w:pPr>
    <w:rPr>
      <w:rFonts w:eastAsia="MS Mincho"/>
      <w:sz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5D4A4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5D4A4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6538</Characters>
  <Application>Microsoft Office Word</Application>
  <DocSecurity>0</DocSecurity>
  <Lines>54</Lines>
  <Paragraphs>14</Paragraphs>
  <ScaleCrop>false</ScaleCrop>
  <Company>EKF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2012-07-03T13:24:00Z</dcterms:created>
  <dcterms:modified xsi:type="dcterms:W3CDTF">2013-06-27T10:31:00Z</dcterms:modified>
</cp:coreProperties>
</file>