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2D2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(1849-1918)</w:t>
            </w:r>
          </w:p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(Eszmetörténet a 19. század második felében (1849-1918)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4" w:rsidRPr="00A715BD" w:rsidRDefault="00240DB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282D24" w:rsidRPr="00A715BD">
              <w:rPr>
                <w:b/>
                <w:sz w:val="24"/>
                <w:szCs w:val="24"/>
              </w:rPr>
              <w:t>BB_TR183G2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2D24" w:rsidRPr="005142B8" w:rsidRDefault="00282D24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tanegység célja és tartalma: Az angol liberalizmus klasszikusa: Mill. A pápaság és a modern világ (IX. Pius </w:t>
            </w:r>
            <w:proofErr w:type="spellStart"/>
            <w:r w:rsidRPr="005142B8">
              <w:rPr>
                <w:sz w:val="24"/>
                <w:szCs w:val="24"/>
              </w:rPr>
              <w:t>Quanta</w:t>
            </w:r>
            <w:proofErr w:type="spellEnd"/>
            <w:r w:rsidRPr="005142B8">
              <w:rPr>
                <w:sz w:val="24"/>
                <w:szCs w:val="24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</w:rPr>
              <w:t>cura</w:t>
            </w:r>
            <w:proofErr w:type="spellEnd"/>
            <w:r w:rsidRPr="005142B8">
              <w:rPr>
                <w:sz w:val="24"/>
                <w:szCs w:val="24"/>
              </w:rPr>
              <w:t xml:space="preserve"> c. enciklikája és a </w:t>
            </w:r>
            <w:proofErr w:type="spellStart"/>
            <w:r w:rsidRPr="005142B8">
              <w:rPr>
                <w:sz w:val="24"/>
                <w:szCs w:val="24"/>
              </w:rPr>
              <w:t>Syllabus</w:t>
            </w:r>
            <w:proofErr w:type="spellEnd"/>
            <w:r w:rsidRPr="005142B8">
              <w:rPr>
                <w:sz w:val="24"/>
                <w:szCs w:val="24"/>
              </w:rPr>
              <w:t xml:space="preserve">). A szociális katolicizmus úttörője: </w:t>
            </w:r>
            <w:proofErr w:type="spellStart"/>
            <w:r w:rsidRPr="005142B8">
              <w:rPr>
                <w:sz w:val="24"/>
                <w:szCs w:val="24"/>
              </w:rPr>
              <w:t>Ketteler</w:t>
            </w:r>
            <w:proofErr w:type="gramStart"/>
            <w:r w:rsidRPr="005142B8">
              <w:rPr>
                <w:sz w:val="24"/>
                <w:szCs w:val="24"/>
              </w:rPr>
              <w:t>.XIII</w:t>
            </w:r>
            <w:proofErr w:type="spellEnd"/>
            <w:r w:rsidRPr="005142B8">
              <w:rPr>
                <w:sz w:val="24"/>
                <w:szCs w:val="24"/>
              </w:rPr>
              <w:t>.</w:t>
            </w:r>
            <w:proofErr w:type="gramEnd"/>
            <w:r w:rsidRPr="005142B8">
              <w:rPr>
                <w:sz w:val="24"/>
                <w:szCs w:val="24"/>
              </w:rPr>
              <w:t xml:space="preserve"> Leó pápa </w:t>
            </w:r>
            <w:proofErr w:type="spellStart"/>
            <w:r w:rsidRPr="005142B8">
              <w:rPr>
                <w:sz w:val="24"/>
                <w:szCs w:val="24"/>
              </w:rPr>
              <w:t>Rerum</w:t>
            </w:r>
            <w:proofErr w:type="spellEnd"/>
            <w:r w:rsidRPr="005142B8">
              <w:rPr>
                <w:sz w:val="24"/>
                <w:szCs w:val="24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</w:rPr>
              <w:t>novarum</w:t>
            </w:r>
            <w:proofErr w:type="spellEnd"/>
            <w:r w:rsidRPr="005142B8">
              <w:rPr>
                <w:sz w:val="24"/>
                <w:szCs w:val="24"/>
              </w:rPr>
              <w:t xml:space="preserve"> című enciklikája. </w:t>
            </w:r>
            <w:proofErr w:type="spellStart"/>
            <w:r w:rsidRPr="005142B8">
              <w:rPr>
                <w:sz w:val="24"/>
                <w:szCs w:val="24"/>
              </w:rPr>
              <w:t>Gobineau</w:t>
            </w:r>
            <w:proofErr w:type="spellEnd"/>
            <w:r w:rsidRPr="005142B8">
              <w:rPr>
                <w:sz w:val="24"/>
                <w:szCs w:val="24"/>
              </w:rPr>
              <w:t xml:space="preserve"> fajelmélete. Antiszemitizmus (politikai) a 19. század utolsó </w:t>
            </w:r>
            <w:proofErr w:type="gramStart"/>
            <w:r w:rsidRPr="005142B8">
              <w:rPr>
                <w:sz w:val="24"/>
                <w:szCs w:val="24"/>
              </w:rPr>
              <w:t>harmadában Oroszországban</w:t>
            </w:r>
            <w:proofErr w:type="gramEnd"/>
            <w:r w:rsidRPr="005142B8">
              <w:rPr>
                <w:sz w:val="24"/>
                <w:szCs w:val="24"/>
              </w:rPr>
              <w:t>, Franciaországban (szerepe a Dreyfus-ügyben) és Németországban. Cionizmus (</w:t>
            </w:r>
            <w:proofErr w:type="spellStart"/>
            <w:r w:rsidRPr="005142B8">
              <w:rPr>
                <w:sz w:val="24"/>
                <w:szCs w:val="24"/>
              </w:rPr>
              <w:t>Herzl</w:t>
            </w:r>
            <w:proofErr w:type="spellEnd"/>
            <w:r w:rsidRPr="005142B8">
              <w:rPr>
                <w:sz w:val="24"/>
                <w:szCs w:val="24"/>
              </w:rPr>
              <w:t xml:space="preserve">). Fajelmélet Németországban. Chamberlain. Az anarchizmus általános jellemzése. A klasszikus anarchizmus fő képviselői: Proudhon, Bakunyin és </w:t>
            </w:r>
            <w:proofErr w:type="spellStart"/>
            <w:r w:rsidRPr="005142B8">
              <w:rPr>
                <w:sz w:val="24"/>
                <w:szCs w:val="24"/>
              </w:rPr>
              <w:t>Kropotkin</w:t>
            </w:r>
            <w:proofErr w:type="spellEnd"/>
            <w:r w:rsidRPr="005142B8">
              <w:rPr>
                <w:sz w:val="24"/>
                <w:szCs w:val="24"/>
              </w:rPr>
              <w:t>. Az új korszak nacionalizmusa a századfordulón. Felkészülés ellenőrzése.</w:t>
            </w:r>
          </w:p>
        </w:tc>
      </w:tr>
      <w:tr w:rsidR="00282D2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J.-B. </w:t>
            </w:r>
            <w:proofErr w:type="spellStart"/>
            <w:r w:rsidRPr="00A715BD">
              <w:rPr>
                <w:sz w:val="24"/>
                <w:szCs w:val="24"/>
              </w:rPr>
              <w:t>Duroselle</w:t>
            </w:r>
            <w:proofErr w:type="spellEnd"/>
            <w:r w:rsidRPr="00A715BD">
              <w:rPr>
                <w:sz w:val="24"/>
                <w:szCs w:val="24"/>
              </w:rPr>
              <w:t xml:space="preserve">: Európa népeinek története.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Kis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Olaszország története. Bp., 1973. 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pápaság története. Bp., 1982.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Bakunyin: Államiság és anarchia. Bp., 1984.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</w:t>
            </w:r>
            <w:proofErr w:type="gramStart"/>
            <w:r w:rsidRPr="00A715BD">
              <w:rPr>
                <w:sz w:val="24"/>
                <w:szCs w:val="24"/>
              </w:rPr>
              <w:t>.St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>. Mill: A szabadságról. Bp., 1994.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N. Halász-R. Halász: „Tiszta szívű gyilkosok”. Bp., 1972.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Zsidók Oroszországban. Bp., 1995.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Bebesi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fekete százak. Bp., 1999.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Avineri</w:t>
            </w:r>
            <w:proofErr w:type="spellEnd"/>
            <w:r w:rsidRPr="00A715BD">
              <w:rPr>
                <w:sz w:val="24"/>
                <w:szCs w:val="24"/>
              </w:rPr>
              <w:t>: A modern cionizmus kialakulása. Bp., 1994.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</w:t>
            </w:r>
            <w:proofErr w:type="spellStart"/>
            <w:r w:rsidRPr="00A715BD">
              <w:rPr>
                <w:sz w:val="24"/>
                <w:szCs w:val="24"/>
              </w:rPr>
              <w:t>Rezsohazy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Origines</w:t>
            </w:r>
            <w:proofErr w:type="spellEnd"/>
            <w:r w:rsidRPr="00A715BD">
              <w:rPr>
                <w:sz w:val="24"/>
                <w:szCs w:val="24"/>
              </w:rPr>
              <w:t xml:space="preserve"> et </w:t>
            </w:r>
            <w:proofErr w:type="spellStart"/>
            <w:r w:rsidRPr="00A715BD">
              <w:rPr>
                <w:sz w:val="24"/>
                <w:szCs w:val="24"/>
              </w:rPr>
              <w:t>formation</w:t>
            </w:r>
            <w:proofErr w:type="spellEnd"/>
            <w:r w:rsidRPr="00A715BD">
              <w:rPr>
                <w:sz w:val="24"/>
                <w:szCs w:val="24"/>
              </w:rPr>
              <w:t xml:space="preserve"> du </w:t>
            </w:r>
            <w:proofErr w:type="spellStart"/>
            <w:r w:rsidRPr="00A715BD">
              <w:rPr>
                <w:sz w:val="24"/>
                <w:szCs w:val="24"/>
              </w:rPr>
              <w:t>catholicisme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social</w:t>
            </w:r>
            <w:proofErr w:type="spellEnd"/>
            <w:r w:rsidRPr="00A715BD">
              <w:rPr>
                <w:sz w:val="24"/>
                <w:szCs w:val="24"/>
              </w:rPr>
              <w:t xml:space="preserve"> en </w:t>
            </w:r>
            <w:proofErr w:type="spellStart"/>
            <w:r w:rsidRPr="00A715BD">
              <w:rPr>
                <w:sz w:val="24"/>
                <w:szCs w:val="24"/>
              </w:rPr>
              <w:t>Belgique</w:t>
            </w:r>
            <w:proofErr w:type="spellEnd"/>
            <w:r w:rsidRPr="00A715BD">
              <w:rPr>
                <w:sz w:val="24"/>
                <w:szCs w:val="24"/>
              </w:rPr>
              <w:t xml:space="preserve"> 1842-1909. </w:t>
            </w:r>
            <w:proofErr w:type="spellStart"/>
            <w:r w:rsidRPr="00A715BD">
              <w:rPr>
                <w:sz w:val="24"/>
                <w:szCs w:val="24"/>
              </w:rPr>
              <w:t>Louvain</w:t>
            </w:r>
            <w:proofErr w:type="spellEnd"/>
            <w:r w:rsidRPr="00A715BD">
              <w:rPr>
                <w:sz w:val="24"/>
                <w:szCs w:val="24"/>
              </w:rPr>
              <w:t>, 1958.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</w:t>
            </w:r>
            <w:proofErr w:type="spellStart"/>
            <w:r w:rsidRPr="00A715BD">
              <w:rPr>
                <w:sz w:val="24"/>
                <w:szCs w:val="24"/>
              </w:rPr>
              <w:t>Girardet</w:t>
            </w:r>
            <w:proofErr w:type="spellEnd"/>
            <w:r w:rsidRPr="00A715BD">
              <w:rPr>
                <w:sz w:val="24"/>
                <w:szCs w:val="24"/>
              </w:rPr>
              <w:t xml:space="preserve">: Le </w:t>
            </w:r>
            <w:proofErr w:type="spellStart"/>
            <w:r w:rsidRPr="00A715BD">
              <w:rPr>
                <w:sz w:val="24"/>
                <w:szCs w:val="24"/>
              </w:rPr>
              <w:t>nationalisme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français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Anth</w:t>
            </w:r>
            <w:proofErr w:type="spellEnd"/>
            <w:r w:rsidRPr="00A715BD">
              <w:rPr>
                <w:sz w:val="24"/>
                <w:szCs w:val="24"/>
              </w:rPr>
              <w:t>. Párizs, 1983.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rPr>
          <w:trHeight w:val="338"/>
        </w:trPr>
        <w:tc>
          <w:tcPr>
            <w:tcW w:w="9180" w:type="dxa"/>
            <w:gridSpan w:val="3"/>
          </w:tcPr>
          <w:p w:rsidR="00282D24" w:rsidRPr="00A715BD" w:rsidRDefault="00282D2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282D2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282D24" w:rsidRPr="00A715BD" w:rsidRDefault="00282D24" w:rsidP="00282D24">
      <w:pPr>
        <w:rPr>
          <w:sz w:val="24"/>
          <w:szCs w:val="24"/>
        </w:rPr>
      </w:pPr>
    </w:p>
    <w:p w:rsidR="00282D24" w:rsidRPr="00A715BD" w:rsidRDefault="00282D24" w:rsidP="00282D2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2D2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(1849-1918)</w:t>
            </w:r>
          </w:p>
          <w:p w:rsidR="00282D24" w:rsidRPr="005142B8" w:rsidRDefault="00282D24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 xml:space="preserve">(Politikai struktúrák a centrumban és a </w:t>
            </w:r>
            <w:proofErr w:type="spellStart"/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semiperiférián</w:t>
            </w:r>
            <w:proofErr w:type="spellEnd"/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2D24" w:rsidRPr="00A715BD" w:rsidTr="00063D7B">
        <w:tc>
          <w:tcPr>
            <w:tcW w:w="9180" w:type="dxa"/>
            <w:gridSpan w:val="3"/>
          </w:tcPr>
          <w:p w:rsidR="00282D24" w:rsidRPr="00A715BD" w:rsidRDefault="00282D2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2D24" w:rsidRPr="005142B8" w:rsidRDefault="00282D24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Bevezetés. A tőkés átalakulás főbb útjai és hullámai. Az ipari forradalom, mint a modern politikai struktúrák előfeltétele. Az ipari forradalom hullámai: vezető szektorok, multiplikáció, regionális bekapcsolódási sajátosságok. A modern társadalmak születése: demográfiai átmenet, osztálystruktúra mikro (réteg) struktúra a centrumban. A középosztály-társadalom fogalma, kiépülése. A </w:t>
            </w:r>
            <w:proofErr w:type="spellStart"/>
            <w:r w:rsidRPr="005142B8">
              <w:rPr>
                <w:sz w:val="24"/>
                <w:szCs w:val="24"/>
              </w:rPr>
              <w:t>semiperifériák</w:t>
            </w:r>
            <w:proofErr w:type="spellEnd"/>
            <w:r w:rsidRPr="005142B8">
              <w:rPr>
                <w:sz w:val="24"/>
                <w:szCs w:val="24"/>
              </w:rPr>
              <w:t xml:space="preserve"> társadalomfejlődési devianciái: a „torlódott társadalmi szerkezet” és főbb típusai. Általános politikai konzekvenciák: a </w:t>
            </w:r>
            <w:proofErr w:type="spellStart"/>
            <w:r w:rsidRPr="005142B8">
              <w:rPr>
                <w:sz w:val="24"/>
                <w:szCs w:val="24"/>
              </w:rPr>
              <w:t>dualis</w:t>
            </w:r>
            <w:proofErr w:type="spellEnd"/>
            <w:r w:rsidRPr="005142B8">
              <w:rPr>
                <w:sz w:val="24"/>
                <w:szCs w:val="24"/>
              </w:rPr>
              <w:t xml:space="preserve"> (</w:t>
            </w:r>
            <w:proofErr w:type="spellStart"/>
            <w:r w:rsidRPr="005142B8">
              <w:rPr>
                <w:sz w:val="24"/>
                <w:szCs w:val="24"/>
              </w:rPr>
              <w:t>többukládú</w:t>
            </w:r>
            <w:proofErr w:type="spellEnd"/>
            <w:r w:rsidRPr="005142B8">
              <w:rPr>
                <w:sz w:val="24"/>
                <w:szCs w:val="24"/>
              </w:rPr>
              <w:t xml:space="preserve">) gazdasági-társadalmi modell politikai konzekvenciái. Általános politikai konzekvenciák: A középosztály-társadalmak politikai folyamatai. Politikai modellek (I.): a kétpártrendszerű váltógazdaság kialakulása és működése (USA, Anglia, Kanada, Ausztrália, stb.) Politikai modellek (II.): a kétkoalíciós struktúra Franciaországban és a kontinensen. Politikai modellek (III.): az </w:t>
            </w:r>
            <w:proofErr w:type="spellStart"/>
            <w:r w:rsidRPr="005142B8">
              <w:rPr>
                <w:sz w:val="24"/>
                <w:szCs w:val="24"/>
              </w:rPr>
              <w:t>egypárti</w:t>
            </w:r>
            <w:proofErr w:type="spellEnd"/>
            <w:r w:rsidRPr="005142B8">
              <w:rPr>
                <w:sz w:val="24"/>
                <w:szCs w:val="24"/>
              </w:rPr>
              <w:t xml:space="preserve"> dominanciájú plurális struktúrák. Az Osztrák-Magyar Monarchia és Németország. Politikai modellek (IV.): az „orosz típusú” fejlődés sajátosságai és ellentmondásai. Forradalmak kora: „baloldali” és „jobboldali” forradalmak típusai kibontakozásuk, eredményeik.</w:t>
            </w:r>
          </w:p>
        </w:tc>
      </w:tr>
      <w:tr w:rsidR="00282D2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2D24" w:rsidRPr="00A715BD" w:rsidRDefault="00282D2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</w:t>
            </w: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>: Forradalmak kora (2. Kiadás) Bp., 1988.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</w:t>
            </w: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>: A tőke kora. Bp., 1978.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Mózes M.: Nyugati demokráciák születése. Bp., 1993.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Trockij: Életem. Bp., 1989.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Menyhárt L.: Az orosz vihar. Bp., 1984.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McGill</w:t>
            </w:r>
            <w:proofErr w:type="spellEnd"/>
            <w:r w:rsidRPr="00A715BD">
              <w:rPr>
                <w:sz w:val="24"/>
                <w:szCs w:val="24"/>
              </w:rPr>
              <w:t>: Az Egyesült Államok 20. Századi története. Bp., 1988.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Fussel</w:t>
            </w:r>
            <w:proofErr w:type="spellEnd"/>
            <w:r w:rsidRPr="00A715BD">
              <w:rPr>
                <w:sz w:val="24"/>
                <w:szCs w:val="24"/>
              </w:rPr>
              <w:t>: Osztálylétrán Amerikában. Bp., 1989.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D. </w:t>
            </w:r>
            <w:proofErr w:type="spellStart"/>
            <w:r w:rsidRPr="00A715BD">
              <w:rPr>
                <w:sz w:val="24"/>
                <w:szCs w:val="24"/>
              </w:rPr>
              <w:t>Landes</w:t>
            </w:r>
            <w:proofErr w:type="spellEnd"/>
            <w:r w:rsidRPr="00A715BD">
              <w:rPr>
                <w:sz w:val="24"/>
                <w:szCs w:val="24"/>
              </w:rPr>
              <w:t>: Az elszabadult Prométheusz. Bp., 1986.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Gratz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dualizmus kora I-II. </w:t>
            </w:r>
            <w:proofErr w:type="spellStart"/>
            <w:r w:rsidRPr="00A715BD">
              <w:rPr>
                <w:sz w:val="24"/>
                <w:szCs w:val="24"/>
              </w:rPr>
              <w:t>bp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1934. (Reprint)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</w:t>
            </w:r>
            <w:proofErr w:type="spellStart"/>
            <w:r w:rsidRPr="00A715BD">
              <w:rPr>
                <w:sz w:val="24"/>
                <w:szCs w:val="24"/>
              </w:rPr>
              <w:t>Gorscheveron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Economic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Bachwardnoss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Historical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Perspectives</w:t>
            </w:r>
            <w:proofErr w:type="spellEnd"/>
            <w:r w:rsidRPr="00A715BD">
              <w:rPr>
                <w:sz w:val="24"/>
                <w:szCs w:val="24"/>
              </w:rPr>
              <w:t xml:space="preserve">, New </w:t>
            </w:r>
            <w:proofErr w:type="spellStart"/>
            <w:r w:rsidRPr="00A715BD">
              <w:rPr>
                <w:sz w:val="24"/>
                <w:szCs w:val="24"/>
              </w:rPr>
              <w:t>Haven</w:t>
            </w:r>
            <w:proofErr w:type="spellEnd"/>
            <w:r w:rsidRPr="00A715BD">
              <w:rPr>
                <w:sz w:val="24"/>
                <w:szCs w:val="24"/>
              </w:rPr>
              <w:t>, 1962.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sz w:val="24"/>
                <w:szCs w:val="24"/>
              </w:rPr>
              <w:t>Rostow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Stagos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Economic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Growth</w:t>
            </w:r>
            <w:proofErr w:type="spellEnd"/>
            <w:r w:rsidRPr="00A715BD">
              <w:rPr>
                <w:sz w:val="24"/>
                <w:szCs w:val="24"/>
              </w:rPr>
              <w:t xml:space="preserve">, New </w:t>
            </w:r>
            <w:proofErr w:type="spellStart"/>
            <w:r w:rsidRPr="00A715BD">
              <w:rPr>
                <w:sz w:val="24"/>
                <w:szCs w:val="24"/>
              </w:rPr>
              <w:t>Haven</w:t>
            </w:r>
            <w:proofErr w:type="spellEnd"/>
            <w:r w:rsidRPr="00A715BD">
              <w:rPr>
                <w:sz w:val="24"/>
                <w:szCs w:val="24"/>
              </w:rPr>
              <w:t>, 1960.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W. Mills: Uralkodó elit. Bp., 1965.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Marcuse</w:t>
            </w:r>
            <w:proofErr w:type="spellEnd"/>
            <w:r w:rsidRPr="00A715BD">
              <w:rPr>
                <w:sz w:val="24"/>
                <w:szCs w:val="24"/>
              </w:rPr>
              <w:t xml:space="preserve">: Az egydimenziós ember.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Európa története. Debrecen, 1993.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Diderics-Lindblad</w:t>
            </w:r>
            <w:proofErr w:type="spellEnd"/>
            <w:r w:rsidRPr="00A715BD">
              <w:rPr>
                <w:sz w:val="24"/>
                <w:szCs w:val="24"/>
              </w:rPr>
              <w:t>: Nyugat-európai gazdaság és társadalom. Bp., 1997.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Bp., 1964.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Zsigmond L.: Franciaország története. Bp., 1960.</w:t>
            </w:r>
          </w:p>
          <w:p w:rsidR="00282D24" w:rsidRPr="00A715BD" w:rsidRDefault="00282D2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Anglia története. Bp., 1994.</w:t>
            </w:r>
          </w:p>
        </w:tc>
      </w:tr>
      <w:tr w:rsidR="00282D2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2D24" w:rsidRPr="00A715BD" w:rsidRDefault="00282D2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2D24" w:rsidRPr="00A715BD" w:rsidTr="00063D7B">
        <w:trPr>
          <w:trHeight w:val="338"/>
        </w:trPr>
        <w:tc>
          <w:tcPr>
            <w:tcW w:w="9180" w:type="dxa"/>
            <w:gridSpan w:val="3"/>
          </w:tcPr>
          <w:p w:rsidR="00282D24" w:rsidRPr="00A715BD" w:rsidRDefault="00282D2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282D2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2D24" w:rsidRPr="00A715BD" w:rsidRDefault="00282D2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D24"/>
    <w:rsid w:val="00011EAC"/>
    <w:rsid w:val="00240DBE"/>
    <w:rsid w:val="00276049"/>
    <w:rsid w:val="00282D24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D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82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2D24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282D2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82D2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3728</Characters>
  <Application>Microsoft Office Word</Application>
  <DocSecurity>0</DocSecurity>
  <Lines>31</Lines>
  <Paragraphs>8</Paragraphs>
  <ScaleCrop>false</ScaleCrop>
  <Company>EKF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2012-07-03T13:23:00Z</dcterms:created>
  <dcterms:modified xsi:type="dcterms:W3CDTF">2013-06-27T10:31:00Z</dcterms:modified>
</cp:coreProperties>
</file>