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A3BE4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A3BE4" w:rsidRPr="005142B8" w:rsidRDefault="005A3BE4" w:rsidP="00063D7B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Újkori egyetemes történelem (1789-1849)</w:t>
            </w:r>
          </w:p>
          <w:p w:rsidR="005A3BE4" w:rsidRPr="005142B8" w:rsidRDefault="005A3BE4" w:rsidP="00063D7B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(A forradalmak Európája)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E4" w:rsidRPr="00A715BD" w:rsidRDefault="000F77EC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5A3BE4" w:rsidRPr="00A715BD">
              <w:rPr>
                <w:b/>
                <w:sz w:val="24"/>
                <w:szCs w:val="24"/>
              </w:rPr>
              <w:t>BB_TR180K3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A3BE4" w:rsidRPr="00A715BD" w:rsidRDefault="005A3BE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5A3BE4" w:rsidRPr="00A715BD" w:rsidTr="00063D7B">
        <w:tc>
          <w:tcPr>
            <w:tcW w:w="9180" w:type="dxa"/>
            <w:gridSpan w:val="3"/>
          </w:tcPr>
          <w:p w:rsidR="005A3BE4" w:rsidRPr="00A715BD" w:rsidRDefault="005A3BE4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5A3BE4" w:rsidRPr="00A715BD" w:rsidTr="00063D7B">
        <w:tc>
          <w:tcPr>
            <w:tcW w:w="9180" w:type="dxa"/>
            <w:gridSpan w:val="3"/>
          </w:tcPr>
          <w:p w:rsidR="005A3BE4" w:rsidRPr="00A715BD" w:rsidRDefault="005A3BE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5A3BE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A3BE4" w:rsidRPr="00A715BD" w:rsidRDefault="005A3BE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5A3BE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A3BE4" w:rsidRPr="00A715BD" w:rsidRDefault="005A3BE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5A3BE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5A3BE4" w:rsidRPr="00A715BD" w:rsidRDefault="005A3BE4" w:rsidP="00063D7B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korszak áttekintése (A forradalmak, párhuzamos forradalmak kora). A francia forradalom I. (A gazdasági, társadalmi, politikai élet általános jellemzése. Reformkísérletek és meghiúsulásuk 1774-1788 között). A francia forradalom II. (A forradalom és szakaszai). A </w:t>
            </w:r>
            <w:proofErr w:type="spellStart"/>
            <w:r w:rsidRPr="00A715BD">
              <w:rPr>
                <w:sz w:val="24"/>
                <w:szCs w:val="24"/>
              </w:rPr>
              <w:t>napoleoni</w:t>
            </w:r>
            <w:proofErr w:type="spellEnd"/>
            <w:r w:rsidRPr="00A715BD">
              <w:rPr>
                <w:sz w:val="24"/>
                <w:szCs w:val="24"/>
              </w:rPr>
              <w:t xml:space="preserve"> birodalom. A </w:t>
            </w:r>
            <w:proofErr w:type="spellStart"/>
            <w:r w:rsidRPr="00A715BD">
              <w:rPr>
                <w:sz w:val="24"/>
                <w:szCs w:val="24"/>
              </w:rPr>
              <w:t>bonapartizmus</w:t>
            </w:r>
            <w:proofErr w:type="spellEnd"/>
            <w:r w:rsidRPr="00A715BD">
              <w:rPr>
                <w:sz w:val="24"/>
                <w:szCs w:val="24"/>
              </w:rPr>
              <w:t xml:space="preserve">. Kitekintés a XIX. századi francia fejlődésre. Eszmei irányzatok a XIX. század első felében. Európa újrarendezése a napóleoni háborúk után, a bécsi kongresszus; a Szent Szövetség. A „Négyes Szövetség” politikája. Forradalmi és nemzeti mozgalmak Európában és Latin-Amerikában 1815-1847 között. Az ipari forradalom és következményei Angliában, európai kihatások. Oroszország bel- és külpolitikája a XVIII. századvégétől 1848-ig (társadalmi, ideológiai kérdések). A Német Szövetség államai (1815-1848) Az itáliai </w:t>
            </w:r>
            <w:proofErr w:type="spellStart"/>
            <w:r w:rsidRPr="00A715BD">
              <w:rPr>
                <w:sz w:val="24"/>
                <w:szCs w:val="24"/>
              </w:rPr>
              <w:t>Risorgimento</w:t>
            </w:r>
            <w:proofErr w:type="spellEnd"/>
            <w:r w:rsidRPr="00A715BD">
              <w:rPr>
                <w:sz w:val="24"/>
                <w:szCs w:val="24"/>
              </w:rPr>
              <w:t>. A keleti kérdés (az 1840-es évek végéig). Az 1848-as forradalmak I., II., (A franciaországi, német, itáliai forradalmak; forradalom a Habsburg-birodalomban. Forradalmi és nemzeti mozgalom a dunai fejedelemségekben.). Az Európán kívüli világ a XIX. század közepéig.</w:t>
            </w:r>
          </w:p>
        </w:tc>
      </w:tr>
      <w:tr w:rsidR="005A3BE4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A3BE4" w:rsidRPr="00A715BD" w:rsidRDefault="005A3BE4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5A3BE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A3BE4" w:rsidRPr="00A715BD" w:rsidRDefault="005A3BE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19. századi egyetemes történet 1789-1890 (Szerk.: Vadász S.) Korona, 1998. 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A. </w:t>
            </w:r>
            <w:proofErr w:type="spellStart"/>
            <w:r w:rsidRPr="00A715BD">
              <w:rPr>
                <w:sz w:val="24"/>
                <w:szCs w:val="24"/>
              </w:rPr>
              <w:t>Soboul</w:t>
            </w:r>
            <w:proofErr w:type="spellEnd"/>
            <w:r w:rsidRPr="00A715BD">
              <w:rPr>
                <w:sz w:val="24"/>
                <w:szCs w:val="24"/>
              </w:rPr>
              <w:t>: A francia forradalom története (1789-1799). Bp., 1989.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F. </w:t>
            </w:r>
            <w:proofErr w:type="spellStart"/>
            <w:r w:rsidRPr="00A715BD">
              <w:rPr>
                <w:sz w:val="24"/>
                <w:szCs w:val="24"/>
              </w:rPr>
              <w:t>Furet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francia forradalom története. Bp.1996.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Bluche</w:t>
            </w:r>
            <w:proofErr w:type="spellEnd"/>
            <w:r w:rsidRPr="00A715BD">
              <w:rPr>
                <w:sz w:val="24"/>
                <w:szCs w:val="24"/>
              </w:rPr>
              <w:t>,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Le </w:t>
            </w:r>
            <w:proofErr w:type="spellStart"/>
            <w:r w:rsidRPr="00A715BD">
              <w:rPr>
                <w:sz w:val="24"/>
                <w:szCs w:val="24"/>
              </w:rPr>
              <w:t>bonapartisme</w:t>
            </w:r>
            <w:proofErr w:type="spellEnd"/>
            <w:r w:rsidRPr="00A715BD">
              <w:rPr>
                <w:sz w:val="24"/>
                <w:szCs w:val="24"/>
              </w:rPr>
              <w:t>. Párizs 1981.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M. Roberts: Az ipari forradalom és a liberalizmus kora. Akadémiai, 1992.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The </w:t>
            </w:r>
            <w:proofErr w:type="spellStart"/>
            <w:r w:rsidRPr="00A715BD">
              <w:rPr>
                <w:sz w:val="24"/>
                <w:szCs w:val="24"/>
              </w:rPr>
              <w:t>Industrial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Revolution</w:t>
            </w:r>
            <w:proofErr w:type="spellEnd"/>
            <w:r w:rsidRPr="00A715BD">
              <w:rPr>
                <w:sz w:val="24"/>
                <w:szCs w:val="24"/>
              </w:rPr>
              <w:t>. 1760-1830. London 1969.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Urbán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.: Európa a forradalom forgószelében. Kossuth, 1970.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Európa története. (Szerk.: Gunst P.) Debrecen, 1993. 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Tokody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Németország története. Akadémiai, 1972.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Sellers-May-McMillen</w:t>
            </w:r>
            <w:proofErr w:type="spellEnd"/>
            <w:r w:rsidRPr="00A715BD">
              <w:rPr>
                <w:sz w:val="24"/>
                <w:szCs w:val="24"/>
              </w:rPr>
              <w:t>: Az Egyesült Államok története. Maecenas, 1995.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The Oxford </w:t>
            </w:r>
            <w:proofErr w:type="spellStart"/>
            <w:r w:rsidRPr="00A715BD">
              <w:rPr>
                <w:sz w:val="24"/>
                <w:szCs w:val="24"/>
              </w:rPr>
              <w:t>History</w:t>
            </w:r>
            <w:proofErr w:type="spellEnd"/>
            <w:r w:rsidRPr="00A715BD">
              <w:rPr>
                <w:sz w:val="24"/>
                <w:szCs w:val="24"/>
              </w:rPr>
              <w:t xml:space="preserve"> of </w:t>
            </w:r>
            <w:proofErr w:type="spellStart"/>
            <w:r w:rsidRPr="00A715BD">
              <w:rPr>
                <w:sz w:val="24"/>
                <w:szCs w:val="24"/>
              </w:rPr>
              <w:t>Britain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Iv</w:t>
            </w:r>
            <w:proofErr w:type="spellEnd"/>
            <w:r w:rsidRPr="00A715BD">
              <w:rPr>
                <w:sz w:val="24"/>
                <w:szCs w:val="24"/>
              </w:rPr>
              <w:t>. kötet. Oxford 1992.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H. </w:t>
            </w:r>
            <w:proofErr w:type="spellStart"/>
            <w:r w:rsidRPr="00A715BD">
              <w:rPr>
                <w:sz w:val="24"/>
                <w:szCs w:val="24"/>
              </w:rPr>
              <w:t>Hearder</w:t>
            </w:r>
            <w:proofErr w:type="spellEnd"/>
            <w:r w:rsidRPr="00A715BD">
              <w:rPr>
                <w:sz w:val="24"/>
                <w:szCs w:val="24"/>
              </w:rPr>
              <w:t>: Olaszország története. Maecenas, 1992.,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Font M.- </w:t>
            </w:r>
            <w:proofErr w:type="spellStart"/>
            <w:r w:rsidRPr="00A715BD">
              <w:rPr>
                <w:sz w:val="24"/>
                <w:szCs w:val="24"/>
              </w:rPr>
              <w:t>Kraus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T.-Niederhauser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E.-Szvák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Oroszország története. Maecenas Bp. 1997.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Wittman</w:t>
            </w:r>
            <w:proofErr w:type="spellEnd"/>
            <w:r w:rsidRPr="00A715BD">
              <w:rPr>
                <w:sz w:val="24"/>
                <w:szCs w:val="24"/>
              </w:rPr>
              <w:t xml:space="preserve"> T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Latin-Amerika története. Gondolat, 1978.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E. J. </w:t>
            </w:r>
            <w:proofErr w:type="spellStart"/>
            <w:r w:rsidRPr="00A715BD">
              <w:rPr>
                <w:sz w:val="24"/>
                <w:szCs w:val="24"/>
              </w:rPr>
              <w:t>Hobsbawn</w:t>
            </w:r>
            <w:proofErr w:type="spellEnd"/>
            <w:r w:rsidRPr="00A715BD">
              <w:rPr>
                <w:sz w:val="24"/>
                <w:szCs w:val="24"/>
              </w:rPr>
              <w:t>: A forradalmak kora. Bp., 1964.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Hobsbaum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Industry</w:t>
            </w:r>
            <w:proofErr w:type="spellEnd"/>
            <w:r w:rsidRPr="00A715BD">
              <w:rPr>
                <w:sz w:val="24"/>
                <w:szCs w:val="24"/>
              </w:rPr>
              <w:t xml:space="preserve"> and Empire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From</w:t>
            </w:r>
            <w:proofErr w:type="spellEnd"/>
            <w:r w:rsidRPr="00A715BD">
              <w:rPr>
                <w:sz w:val="24"/>
                <w:szCs w:val="24"/>
              </w:rPr>
              <w:t xml:space="preserve"> 1750 </w:t>
            </w:r>
            <w:proofErr w:type="spellStart"/>
            <w:r w:rsidRPr="00A715BD">
              <w:rPr>
                <w:sz w:val="24"/>
                <w:szCs w:val="24"/>
              </w:rPr>
              <w:t>to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the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Present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day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Penquin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Books</w:t>
            </w:r>
            <w:proofErr w:type="spellEnd"/>
            <w:r w:rsidRPr="00A715BD">
              <w:rPr>
                <w:sz w:val="24"/>
                <w:szCs w:val="24"/>
              </w:rPr>
              <w:t xml:space="preserve"> 1990.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Ormos M.-Majoros I.: Európa a nemzetközi küzdőtéren. Osiris, Bp. 1998.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Magyarország és Európa. </w:t>
            </w:r>
            <w:proofErr w:type="spellStart"/>
            <w:r w:rsidRPr="00A715BD">
              <w:rPr>
                <w:sz w:val="24"/>
                <w:szCs w:val="24"/>
              </w:rPr>
              <w:t>Lucidus</w:t>
            </w:r>
            <w:proofErr w:type="spellEnd"/>
            <w:r w:rsidRPr="00A715BD">
              <w:rPr>
                <w:sz w:val="24"/>
                <w:szCs w:val="24"/>
              </w:rPr>
              <w:t xml:space="preserve"> Bp. 2003.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Kosáry</w:t>
            </w:r>
            <w:proofErr w:type="spellEnd"/>
            <w:r w:rsidRPr="00A715BD">
              <w:rPr>
                <w:sz w:val="24"/>
                <w:szCs w:val="24"/>
              </w:rPr>
              <w:t xml:space="preserve"> D.: A történelem veszedelmei. Magvető, 1987.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J. N. </w:t>
            </w:r>
            <w:proofErr w:type="spellStart"/>
            <w:r w:rsidRPr="00A715BD">
              <w:rPr>
                <w:sz w:val="24"/>
                <w:szCs w:val="24"/>
              </w:rPr>
              <w:t>Moody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Church</w:t>
            </w:r>
            <w:proofErr w:type="spellEnd"/>
            <w:r w:rsidRPr="00A715BD">
              <w:rPr>
                <w:sz w:val="24"/>
                <w:szCs w:val="24"/>
              </w:rPr>
              <w:t xml:space="preserve"> and Society 1789-1950. New York, 1953.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D. Thomson: The </w:t>
            </w:r>
            <w:proofErr w:type="spellStart"/>
            <w:r w:rsidRPr="00A715BD">
              <w:rPr>
                <w:sz w:val="24"/>
                <w:szCs w:val="24"/>
              </w:rPr>
              <w:t>new</w:t>
            </w:r>
            <w:proofErr w:type="spellEnd"/>
            <w:r w:rsidRPr="00A715BD">
              <w:rPr>
                <w:sz w:val="24"/>
                <w:szCs w:val="24"/>
              </w:rPr>
              <w:t xml:space="preserve"> Cambridge Modern </w:t>
            </w:r>
            <w:proofErr w:type="spellStart"/>
            <w:r w:rsidRPr="00A715BD">
              <w:rPr>
                <w:sz w:val="24"/>
                <w:szCs w:val="24"/>
              </w:rPr>
              <w:t>History</w:t>
            </w:r>
            <w:proofErr w:type="spellEnd"/>
            <w:r w:rsidRPr="00A715BD">
              <w:rPr>
                <w:sz w:val="24"/>
                <w:szCs w:val="24"/>
              </w:rPr>
              <w:t>. Cambridge, 1960.</w:t>
            </w:r>
          </w:p>
        </w:tc>
      </w:tr>
      <w:tr w:rsidR="005A3BE4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A3BE4" w:rsidRPr="00A715BD" w:rsidRDefault="005A3BE4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5A3BE4" w:rsidRPr="00A715BD" w:rsidTr="00063D7B">
        <w:trPr>
          <w:trHeight w:val="338"/>
        </w:trPr>
        <w:tc>
          <w:tcPr>
            <w:tcW w:w="9180" w:type="dxa"/>
            <w:gridSpan w:val="3"/>
          </w:tcPr>
          <w:p w:rsidR="005A3BE4" w:rsidRPr="00A715BD" w:rsidRDefault="005A3BE4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  <w:tr w:rsidR="005A3BE4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A3BE4" w:rsidRPr="00A715BD" w:rsidRDefault="005A3BE4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</w:tbl>
    <w:p w:rsidR="005A3BE4" w:rsidRPr="00A715BD" w:rsidRDefault="005A3BE4" w:rsidP="005A3BE4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A3BE4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A3BE4" w:rsidRPr="00A715BD" w:rsidRDefault="005A3BE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egyetemes történelem (1789-1849)</w:t>
            </w:r>
          </w:p>
          <w:p w:rsidR="005A3BE4" w:rsidRPr="005142B8" w:rsidRDefault="005A3BE4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(„Nemzetek születése” Közép- és Délkelet-Európában.)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E4" w:rsidRPr="00A715BD" w:rsidRDefault="005A3BE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A3BE4" w:rsidRPr="00A715BD" w:rsidRDefault="005A3BE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5A3BE4" w:rsidRPr="00A715BD" w:rsidTr="00063D7B">
        <w:tc>
          <w:tcPr>
            <w:tcW w:w="9180" w:type="dxa"/>
            <w:gridSpan w:val="3"/>
          </w:tcPr>
          <w:p w:rsidR="005A3BE4" w:rsidRPr="00A715BD" w:rsidRDefault="005A3BE4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5A3BE4" w:rsidRPr="00A715BD" w:rsidTr="00063D7B">
        <w:tc>
          <w:tcPr>
            <w:tcW w:w="9180" w:type="dxa"/>
            <w:gridSpan w:val="3"/>
          </w:tcPr>
          <w:p w:rsidR="005A3BE4" w:rsidRPr="00A715BD" w:rsidRDefault="005A3BE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5A3BE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A3BE4" w:rsidRPr="00A715BD" w:rsidRDefault="005A3BE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5A3BE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A3BE4" w:rsidRPr="00A715BD" w:rsidRDefault="005A3BE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5A3BE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5A3BE4" w:rsidRPr="005142B8" w:rsidRDefault="005A3BE4" w:rsidP="00063D7B">
            <w:pPr>
              <w:pStyle w:val="Szvegtrzs3"/>
              <w:rPr>
                <w:b/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 xml:space="preserve">A térség gazdasági, társadalmi, politikai, etnikai, vallási stb. viszonyai a „nemzeti ébredés” kezdetén. A francia forradalom és a napóleoni háborúk szerepe a német nemzeti tudat megszületésében. A német nacionalizmus sajátosságai. Az állam, a nemzet és a függetlenség kérdései a széttagolt lengyeleknél. A Habsburg Monarchia etnikai-nemzetiségi viszonyai, a metternichi nemzetiségpolitika jellemzői. A szláv „nemzeti ébredés”. Herder és a szlávok. A cseh „nemzeti újjászületés”. </w:t>
            </w:r>
            <w:proofErr w:type="spellStart"/>
            <w:r w:rsidRPr="005142B8">
              <w:rPr>
                <w:sz w:val="24"/>
                <w:szCs w:val="24"/>
              </w:rPr>
              <w:t>Fr</w:t>
            </w:r>
            <w:proofErr w:type="spellEnd"/>
            <w:r w:rsidRPr="005142B8">
              <w:rPr>
                <w:sz w:val="24"/>
                <w:szCs w:val="24"/>
              </w:rPr>
              <w:t xml:space="preserve">. </w:t>
            </w:r>
            <w:proofErr w:type="spellStart"/>
            <w:r w:rsidRPr="005142B8">
              <w:rPr>
                <w:sz w:val="24"/>
                <w:szCs w:val="24"/>
              </w:rPr>
              <w:t>Palacký</w:t>
            </w:r>
            <w:proofErr w:type="spellEnd"/>
            <w:r w:rsidRPr="005142B8">
              <w:rPr>
                <w:sz w:val="24"/>
                <w:szCs w:val="24"/>
              </w:rPr>
              <w:t xml:space="preserve">. A szlovák „nemzeti ébredés” sajátosságai, fő képviselői. Jan Kollár szláv kölcsönösség elmélete. A balkáni népek helyzete a török birodalomban. Az 1. és 2. szerb felkelés, az autonómia kivívása. A románok gazdasági, társadalmi, politikai stb. viszonyai, a kontinuitás elmélet megszületése, a román nemzeti törekvések jellemzői. A bolgár és az albán „nemzeti ébredés” nehézségei, sajátosságai. A horvát és a szlovén nemzeti „mozgalom” kialakulása, a délszláv egyesítés horvát-illír programja. A görög „nemzeti megújulás” jellemzői, a törökellenes függetlenségi harc győzelme. A politikai-területi törekvések felerősödése, átfogó nemzeti programok megfogalmazása 1848-1849 folyamán. </w:t>
            </w:r>
          </w:p>
        </w:tc>
      </w:tr>
      <w:tr w:rsidR="005A3BE4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A3BE4" w:rsidRPr="00A715BD" w:rsidRDefault="005A3BE4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5A3BE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A3BE4" w:rsidRPr="00A715BD" w:rsidRDefault="005A3BE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19. századi egyetemes történet 1789-1890.Szerk. Vadász S. Korona, 1998.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Romsics I.: Nemzet, nemzetiség és állam </w:t>
            </w:r>
            <w:proofErr w:type="spellStart"/>
            <w:r w:rsidRPr="00A715BD">
              <w:rPr>
                <w:sz w:val="24"/>
                <w:szCs w:val="24"/>
              </w:rPr>
              <w:t>Kelet-Közép-</w:t>
            </w:r>
            <w:proofErr w:type="spellEnd"/>
            <w:r w:rsidRPr="00A715BD">
              <w:rPr>
                <w:sz w:val="24"/>
                <w:szCs w:val="24"/>
              </w:rPr>
              <w:t xml:space="preserve"> és Délkelet-Európában a 19. és 20. században. Napvilág, 1998. 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Egyetemes történeti szöveggyűjtemény 1789-1914. Szerk.: Diószegi I. Korona, 2001.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nemzeti megújulási mozgalmak Kelet-Európában. Akadémiai, 1977.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Fulbrook</w:t>
            </w:r>
            <w:proofErr w:type="spellEnd"/>
            <w:r w:rsidRPr="00A715BD">
              <w:rPr>
                <w:sz w:val="24"/>
                <w:szCs w:val="24"/>
              </w:rPr>
              <w:t>, M.: Németország története. Maecenas, 1993.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Szokolay K: Lengyelország története. Balassi, 1996.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Taylor,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 xml:space="preserve">. J. P.: A Habsburg Monarchia 1809-1918. </w:t>
            </w:r>
            <w:proofErr w:type="spellStart"/>
            <w:r w:rsidRPr="00A715BD">
              <w:rPr>
                <w:sz w:val="24"/>
                <w:szCs w:val="24"/>
              </w:rPr>
              <w:t>Scolar</w:t>
            </w:r>
            <w:proofErr w:type="spellEnd"/>
            <w:r w:rsidRPr="00A715BD">
              <w:rPr>
                <w:sz w:val="24"/>
                <w:szCs w:val="24"/>
              </w:rPr>
              <w:t>, 1998.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Kováč</w:t>
            </w:r>
            <w:proofErr w:type="spellEnd"/>
            <w:r w:rsidRPr="00A715BD">
              <w:rPr>
                <w:sz w:val="24"/>
                <w:szCs w:val="24"/>
              </w:rPr>
              <w:t xml:space="preserve">, D.: Szlovákia története. </w:t>
            </w:r>
            <w:proofErr w:type="spellStart"/>
            <w:r w:rsidRPr="00A715BD">
              <w:rPr>
                <w:sz w:val="24"/>
                <w:szCs w:val="24"/>
              </w:rPr>
              <w:t>Kalligram</w:t>
            </w:r>
            <w:proofErr w:type="spellEnd"/>
            <w:r w:rsidRPr="00A715BD">
              <w:rPr>
                <w:sz w:val="24"/>
                <w:szCs w:val="24"/>
              </w:rPr>
              <w:t>, 2001.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Sokcsevits</w:t>
            </w:r>
            <w:proofErr w:type="spellEnd"/>
            <w:r w:rsidRPr="00A715BD">
              <w:rPr>
                <w:sz w:val="24"/>
                <w:szCs w:val="24"/>
              </w:rPr>
              <w:t xml:space="preserve"> D.-Szilágyi I.-Szilágyi K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Déli </w:t>
            </w:r>
            <w:proofErr w:type="spellStart"/>
            <w:r w:rsidRPr="00A715BD">
              <w:rPr>
                <w:sz w:val="24"/>
                <w:szCs w:val="24"/>
              </w:rPr>
              <w:t>szomszédaink</w:t>
            </w:r>
            <w:proofErr w:type="spellEnd"/>
            <w:r w:rsidRPr="00A715BD">
              <w:rPr>
                <w:sz w:val="24"/>
                <w:szCs w:val="24"/>
              </w:rPr>
              <w:t xml:space="preserve"> története. Bereményi, </w:t>
            </w:r>
            <w:proofErr w:type="spellStart"/>
            <w:r w:rsidRPr="00A715BD">
              <w:rPr>
                <w:sz w:val="24"/>
                <w:szCs w:val="24"/>
              </w:rPr>
              <w:t>é.n</w:t>
            </w:r>
            <w:proofErr w:type="spellEnd"/>
            <w:r w:rsidRPr="00A715BD">
              <w:rPr>
                <w:sz w:val="24"/>
                <w:szCs w:val="24"/>
              </w:rPr>
              <w:t>. (1994)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Borsi-Kálmán B.: Együtt vagy külön utakon. Magvető, 1984.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Jelavich</w:t>
            </w:r>
            <w:proofErr w:type="spellEnd"/>
            <w:r w:rsidRPr="00A715BD">
              <w:rPr>
                <w:sz w:val="24"/>
                <w:szCs w:val="24"/>
              </w:rPr>
              <w:t>, B.: A Balkán-története I. Osiris-2000, 1996.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Mitchell, B.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European </w:t>
            </w:r>
            <w:proofErr w:type="spellStart"/>
            <w:r w:rsidRPr="00A715BD">
              <w:rPr>
                <w:sz w:val="24"/>
                <w:szCs w:val="24"/>
              </w:rPr>
              <w:t>Historical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Statistics</w:t>
            </w:r>
            <w:proofErr w:type="spellEnd"/>
            <w:r w:rsidRPr="00A715BD">
              <w:rPr>
                <w:sz w:val="24"/>
                <w:szCs w:val="24"/>
              </w:rPr>
              <w:t xml:space="preserve"> 1750-1970. </w:t>
            </w:r>
            <w:proofErr w:type="spellStart"/>
            <w:r w:rsidRPr="00A715BD">
              <w:rPr>
                <w:sz w:val="24"/>
                <w:szCs w:val="24"/>
              </w:rPr>
              <w:t>London-Basingstoke</w:t>
            </w:r>
            <w:proofErr w:type="spellEnd"/>
            <w:r w:rsidRPr="00A715BD">
              <w:rPr>
                <w:sz w:val="24"/>
                <w:szCs w:val="24"/>
              </w:rPr>
              <w:t>, 1979.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Hamerow</w:t>
            </w:r>
            <w:proofErr w:type="spellEnd"/>
            <w:r w:rsidRPr="00A715BD">
              <w:rPr>
                <w:sz w:val="24"/>
                <w:szCs w:val="24"/>
              </w:rPr>
              <w:t>, T. 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Restoration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Revolution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Reaction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Economics</w:t>
            </w:r>
            <w:proofErr w:type="spellEnd"/>
            <w:r w:rsidRPr="00A715BD">
              <w:rPr>
                <w:sz w:val="24"/>
                <w:szCs w:val="24"/>
              </w:rPr>
              <w:t xml:space="preserve"> and </w:t>
            </w:r>
            <w:proofErr w:type="spellStart"/>
            <w:r w:rsidRPr="00A715BD">
              <w:rPr>
                <w:sz w:val="24"/>
                <w:szCs w:val="24"/>
              </w:rPr>
              <w:t>Politics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in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Germany</w:t>
            </w:r>
            <w:proofErr w:type="spellEnd"/>
            <w:r w:rsidRPr="00A715BD">
              <w:rPr>
                <w:sz w:val="24"/>
                <w:szCs w:val="24"/>
              </w:rPr>
              <w:t xml:space="preserve"> 1815-1871. Princeton, New </w:t>
            </w:r>
            <w:proofErr w:type="spellStart"/>
            <w:r w:rsidRPr="00A715BD">
              <w:rPr>
                <w:sz w:val="24"/>
                <w:szCs w:val="24"/>
              </w:rPr>
              <w:t>Yersey</w:t>
            </w:r>
            <w:proofErr w:type="spellEnd"/>
            <w:r w:rsidRPr="00A715BD">
              <w:rPr>
                <w:sz w:val="24"/>
                <w:szCs w:val="24"/>
              </w:rPr>
              <w:t>, 1967.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Kann</w:t>
            </w:r>
            <w:proofErr w:type="spellEnd"/>
            <w:r w:rsidRPr="00A715BD">
              <w:rPr>
                <w:sz w:val="24"/>
                <w:szCs w:val="24"/>
              </w:rPr>
              <w:t>, R. A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The </w:t>
            </w:r>
            <w:proofErr w:type="spellStart"/>
            <w:r w:rsidRPr="00A715BD">
              <w:rPr>
                <w:sz w:val="24"/>
                <w:szCs w:val="24"/>
              </w:rPr>
              <w:t>Multinational</w:t>
            </w:r>
            <w:proofErr w:type="spellEnd"/>
            <w:r w:rsidRPr="00A715BD">
              <w:rPr>
                <w:sz w:val="24"/>
                <w:szCs w:val="24"/>
              </w:rPr>
              <w:t xml:space="preserve"> Empire I-II. New York, 1950.</w:t>
            </w:r>
          </w:p>
          <w:p w:rsidR="005A3BE4" w:rsidRPr="00A715BD" w:rsidRDefault="005A3BE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Hroch</w:t>
            </w:r>
            <w:proofErr w:type="spellEnd"/>
            <w:r w:rsidRPr="00A715BD">
              <w:rPr>
                <w:sz w:val="24"/>
                <w:szCs w:val="24"/>
              </w:rPr>
              <w:t xml:space="preserve">, M.: </w:t>
            </w:r>
            <w:proofErr w:type="spellStart"/>
            <w:r w:rsidRPr="00A715BD">
              <w:rPr>
                <w:sz w:val="24"/>
                <w:szCs w:val="24"/>
              </w:rPr>
              <w:t>Social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Preconditions</w:t>
            </w:r>
            <w:proofErr w:type="spellEnd"/>
            <w:r w:rsidRPr="00A715BD">
              <w:rPr>
                <w:sz w:val="24"/>
                <w:szCs w:val="24"/>
              </w:rPr>
              <w:t xml:space="preserve"> of National </w:t>
            </w:r>
            <w:proofErr w:type="spellStart"/>
            <w:r w:rsidRPr="00A715BD">
              <w:rPr>
                <w:sz w:val="24"/>
                <w:szCs w:val="24"/>
              </w:rPr>
              <w:t>Revival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in</w:t>
            </w:r>
            <w:proofErr w:type="spellEnd"/>
            <w:r w:rsidRPr="00A715BD">
              <w:rPr>
                <w:sz w:val="24"/>
                <w:szCs w:val="24"/>
              </w:rPr>
              <w:t xml:space="preserve"> Europe. Ca</w:t>
            </w:r>
            <w:r>
              <w:rPr>
                <w:sz w:val="24"/>
                <w:szCs w:val="24"/>
              </w:rPr>
              <w:t>mbridge University Press, 1985.</w:t>
            </w:r>
          </w:p>
        </w:tc>
      </w:tr>
      <w:tr w:rsidR="005A3BE4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A3BE4" w:rsidRPr="00A715BD" w:rsidRDefault="005A3BE4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5A3BE4" w:rsidRPr="00A715BD" w:rsidTr="00063D7B">
        <w:trPr>
          <w:trHeight w:val="338"/>
        </w:trPr>
        <w:tc>
          <w:tcPr>
            <w:tcW w:w="9180" w:type="dxa"/>
            <w:gridSpan w:val="3"/>
          </w:tcPr>
          <w:p w:rsidR="005A3BE4" w:rsidRPr="00A715BD" w:rsidRDefault="005A3BE4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  <w:tr w:rsidR="005A3BE4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A3BE4" w:rsidRPr="00A715BD" w:rsidRDefault="005A3BE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0571F"/>
    <w:multiLevelType w:val="multilevel"/>
    <w:tmpl w:val="1B3641C0"/>
    <w:lvl w:ilvl="0">
      <w:start w:val="1"/>
      <w:numFmt w:val="decimal"/>
      <w:pStyle w:val="Tip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BE4"/>
    <w:rsid w:val="00011EAC"/>
    <w:rsid w:val="000F2C9E"/>
    <w:rsid w:val="000F77EC"/>
    <w:rsid w:val="005A3BE4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B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5A3BE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A3BE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ipp">
    <w:name w:val="Tipp"/>
    <w:basedOn w:val="Norml"/>
    <w:rsid w:val="005A3BE4"/>
    <w:pPr>
      <w:numPr>
        <w:numId w:val="2"/>
      </w:numPr>
    </w:pPr>
  </w:style>
  <w:style w:type="paragraph" w:styleId="Szvegtrzs3">
    <w:name w:val="Body Text 3"/>
    <w:basedOn w:val="Norml"/>
    <w:link w:val="Szvegtrzs3Char"/>
    <w:uiPriority w:val="99"/>
    <w:unhideWhenUsed/>
    <w:rsid w:val="005A3BE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A3BE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4921</Characters>
  <Application>Microsoft Office Word</Application>
  <DocSecurity>0</DocSecurity>
  <Lines>41</Lines>
  <Paragraphs>11</Paragraphs>
  <ScaleCrop>false</ScaleCrop>
  <Company>EKF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2012-07-03T13:19:00Z</dcterms:created>
  <dcterms:modified xsi:type="dcterms:W3CDTF">2013-06-27T10:30:00Z</dcterms:modified>
</cp:coreProperties>
</file>