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45D8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85" w:rsidRPr="00A715BD" w:rsidRDefault="00045D8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Középkori magyar történelem</w:t>
            </w:r>
          </w:p>
          <w:p w:rsidR="00045D85" w:rsidRPr="005142B8" w:rsidRDefault="00045D85" w:rsidP="00624D16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(Magyarország története, 1301-1526)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5" w:rsidRPr="00A715BD" w:rsidRDefault="00807AE7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045D85" w:rsidRPr="00A715BD">
              <w:rPr>
                <w:b/>
                <w:sz w:val="24"/>
                <w:szCs w:val="24"/>
              </w:rPr>
              <w:t>BB_TR150K3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85" w:rsidRPr="00A715BD" w:rsidRDefault="00045D8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045D85" w:rsidRPr="00A715BD" w:rsidTr="00624D16">
        <w:tc>
          <w:tcPr>
            <w:tcW w:w="9180" w:type="dxa"/>
            <w:gridSpan w:val="3"/>
          </w:tcPr>
          <w:p w:rsidR="00045D85" w:rsidRPr="00A715BD" w:rsidRDefault="00045D8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45D85" w:rsidRPr="00A715BD" w:rsidTr="00624D16">
        <w:tc>
          <w:tcPr>
            <w:tcW w:w="9180" w:type="dxa"/>
            <w:gridSpan w:val="3"/>
          </w:tcPr>
          <w:p w:rsidR="00045D85" w:rsidRPr="00A715BD" w:rsidRDefault="00045D8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85" w:rsidRPr="00A715BD" w:rsidRDefault="00045D8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85" w:rsidRPr="00A715BD" w:rsidRDefault="00045D8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45D85" w:rsidRPr="00A715BD" w:rsidRDefault="00045D85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hallgatók az előadásokon (heti 2 órában) a középkori Magyarország történetének legfontosabb kérdéseivel, a középkor vitás problémáival, a történelemtudomány kutatási eredményeivel ismerkednek meg. Az 1301-et követő interregnum, ill. a magyarországi oligarchikus időszak áttekintése után Károly Róbert és „Nagy” Lajos uralmának sokoldalú szembesítése; (gazdaság: a bányászat fellendítése, a pénzügyi rendszer kiépítése, Magyarország bekapcsolása a külkereskedelmi vérkeringésbe stb., társadalom: a </w:t>
            </w:r>
            <w:proofErr w:type="spellStart"/>
            <w:r w:rsidRPr="00A715BD">
              <w:rPr>
                <w:sz w:val="24"/>
                <w:szCs w:val="24"/>
              </w:rPr>
              <w:t>honor</w:t>
            </w:r>
            <w:proofErr w:type="spellEnd"/>
            <w:r w:rsidRPr="00A715BD">
              <w:rPr>
                <w:sz w:val="24"/>
                <w:szCs w:val="24"/>
              </w:rPr>
              <w:t xml:space="preserve"> szisztéma működtetése, az 1351. évi törvények jelentősége stb., politika: a bel- és külpolitikai stabilizáció, ill. hódítások eredményeképpen birodalom született? stb., kultúra: a magyar lovagkor) lehetővé teszi, hogy a források szabta bázison a tudományban megfogalmazott különböző álláspontok, eltérő vélemények stb. bemutatásra kerüljenek. (Pór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., </w:t>
            </w:r>
            <w:proofErr w:type="spellStart"/>
            <w:r w:rsidRPr="00A715BD">
              <w:rPr>
                <w:sz w:val="24"/>
                <w:szCs w:val="24"/>
              </w:rPr>
              <w:t>Hóman</w:t>
            </w:r>
            <w:proofErr w:type="spellEnd"/>
            <w:r w:rsidRPr="00A715BD">
              <w:rPr>
                <w:sz w:val="24"/>
                <w:szCs w:val="24"/>
              </w:rPr>
              <w:t xml:space="preserve"> B., </w:t>
            </w:r>
            <w:proofErr w:type="spellStart"/>
            <w:r w:rsidRPr="00A715BD">
              <w:rPr>
                <w:sz w:val="24"/>
                <w:szCs w:val="24"/>
              </w:rPr>
              <w:t>Dercsényi</w:t>
            </w:r>
            <w:proofErr w:type="spellEnd"/>
            <w:r w:rsidRPr="00A715BD">
              <w:rPr>
                <w:sz w:val="24"/>
                <w:szCs w:val="24"/>
              </w:rPr>
              <w:t xml:space="preserve"> D., stb. újabban </w:t>
            </w: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I., Kristó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.) A kurzuson hangsúlyos témaként jelenik meg a királyi hatalom gyakorlásának evolúciója, a hatalom társadalmi bázisának permanens változása az Anjou-kortól kezdődően Luxemburg Zsigmond regnálásán keresztül (</w:t>
            </w: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E. kutatási eredményei) a „kifejlett rendiséggel” bezárólag (a Hunyadiak-kora). A magyar rendiség sajátosságaira főleg Szűcs J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E., Bácskai V., </w:t>
            </w:r>
            <w:proofErr w:type="spellStart"/>
            <w:r w:rsidRPr="00A715BD">
              <w:rPr>
                <w:sz w:val="24"/>
                <w:szCs w:val="24"/>
              </w:rPr>
              <w:t>Granasztói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kutatásai adnak eligazítást. A szemeszter kiemelt problémaköre továbbá a Jagelló-kor tanulmányozása (Kulcsár P. munkássága), a „civakodó ország” jellemzése. Az előadások felhívják a figyelmet arra, hogy a belpolitikai gondok és nehézségek fokozódásával párhuzamosan Magyarország Európától való elszigetelődése előrehaladt (földrajzi felfedezések, reformáció térhódítása), s így az Oszmán Birodalom expanzióját feltartóztatni képtelen Magyarország sorsdöntő vereségeket szenvedett (Mohács-vita).</w:t>
            </w:r>
          </w:p>
        </w:tc>
      </w:tr>
      <w:tr w:rsidR="00045D8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85" w:rsidRPr="00A715BD" w:rsidRDefault="00045D8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85" w:rsidRPr="00A715BD" w:rsidRDefault="00045D8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Engel P.-Kristó </w:t>
            </w:r>
            <w:proofErr w:type="spellStart"/>
            <w:r w:rsidRPr="00A715BD">
              <w:rPr>
                <w:sz w:val="24"/>
                <w:szCs w:val="24"/>
              </w:rPr>
              <w:t>Gy.-Kubinyi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története 1301-1526. Bp., 1998. 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Engel P.: Beilleszkedés Európába, a kezdetektől 1440-ig. Bp., 1990.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Virágkor és hanyatlás 1440-1711. Bp., 1990.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Engel P.: </w:t>
            </w:r>
            <w:proofErr w:type="spellStart"/>
            <w:r w:rsidRPr="00A715BD">
              <w:rPr>
                <w:sz w:val="24"/>
                <w:szCs w:val="24"/>
              </w:rPr>
              <w:t>Honor</w:t>
            </w:r>
            <w:proofErr w:type="spellEnd"/>
            <w:r w:rsidRPr="00A715BD">
              <w:rPr>
                <w:sz w:val="24"/>
                <w:szCs w:val="24"/>
              </w:rPr>
              <w:t>, vár, ispánság. Századok 1982/5. (880-920.)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Kolduló barátok, polgárok, nemesek. Bp., 1981.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Zsigmond király uralma Magyarországon, 1387-1437. Bp., 1987.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Granasztói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középkori magyar város. Bp., 1980.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Városok és kézművesség a XV. századi Magyarországon. Bp., 1955.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Hunyadi Mátyás - Emlékkönyv Mátyás király halálának 500. évfordulójára. Bp., 1990.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mohácsi csata Bp., 1975.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Kurcz</w:t>
            </w:r>
            <w:proofErr w:type="spellEnd"/>
            <w:r w:rsidRPr="00A715BD">
              <w:rPr>
                <w:sz w:val="24"/>
                <w:szCs w:val="24"/>
              </w:rPr>
              <w:t xml:space="preserve"> Á.: Lovagi kultúra Magyarországon a 13-14. században. Bp., 1988.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Zolnay</w:t>
            </w:r>
            <w:proofErr w:type="spellEnd"/>
            <w:r w:rsidRPr="00A715BD">
              <w:rPr>
                <w:sz w:val="24"/>
                <w:szCs w:val="24"/>
              </w:rPr>
              <w:t xml:space="preserve"> L.: Kincses Magyarország. Bp., 1977.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85" w:rsidRPr="00A715BD" w:rsidRDefault="00045D8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045D85" w:rsidRPr="00A715BD" w:rsidTr="00624D16">
        <w:trPr>
          <w:trHeight w:val="338"/>
        </w:trPr>
        <w:tc>
          <w:tcPr>
            <w:tcW w:w="9180" w:type="dxa"/>
            <w:gridSpan w:val="3"/>
          </w:tcPr>
          <w:p w:rsidR="00045D85" w:rsidRPr="00A715BD" w:rsidRDefault="00045D85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Miskei Antal egyetemi docens, PhD</w:t>
            </w:r>
          </w:p>
        </w:tc>
      </w:tr>
      <w:tr w:rsidR="00045D8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85" w:rsidRPr="00A715BD" w:rsidRDefault="00045D85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3E8"/>
    <w:multiLevelType w:val="multilevel"/>
    <w:tmpl w:val="A4A0217E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85"/>
    <w:rsid w:val="00045D85"/>
    <w:rsid w:val="00807AE7"/>
    <w:rsid w:val="00994260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45D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5D8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045D8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2634</Characters>
  <Application>Microsoft Office Word</Application>
  <DocSecurity>0</DocSecurity>
  <Lines>21</Lines>
  <Paragraphs>6</Paragraphs>
  <ScaleCrop>false</ScaleCrop>
  <Company>EKF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2012-06-29T10:34:00Z</dcterms:created>
  <dcterms:modified xsi:type="dcterms:W3CDTF">2013-06-27T10:29:00Z</dcterms:modified>
</cp:coreProperties>
</file>