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magyar történelem (1918-1945)</w:t>
            </w:r>
          </w:p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(A trianoni békeszerződés)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D97986">
              <w:rPr>
                <w:b/>
                <w:bCs/>
                <w:sz w:val="24"/>
                <w:szCs w:val="24"/>
              </w:rPr>
              <w:t>L</w:t>
            </w:r>
            <w:r w:rsidRPr="00A715BD">
              <w:rPr>
                <w:b/>
                <w:bCs/>
                <w:sz w:val="24"/>
                <w:szCs w:val="24"/>
              </w:rPr>
              <w:t>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Bevezetés és historiográfia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Osztrák-Magyar Monarchia és népei a XX. század elején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I. világháborús lengyel, cseh, szlovák, román szerb-horvát és olasz törekvések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orosz, francia, brit és amerikai békeleképzelések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őszirózsás forradalom és a történelmi Magyarország felbomlása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párizsi békekonferencia területi vitái és döntései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Tanácsköztársaság fegyveres harcai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magyar békedelegáció érvrendszere és tevékenysége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békefeltételek megváltoztatásának kudarca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békeszerződés aláírása és parlamenti vitája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békeszerződés végrehajtása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Dokumentumfilm Trianonról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Összefoglalás és kitekintés</w:t>
            </w:r>
          </w:p>
          <w:p w:rsidR="00410B1F" w:rsidRPr="00A715BD" w:rsidRDefault="00410B1F" w:rsidP="00063D7B">
            <w:pPr>
              <w:pStyle w:val="lfej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  <w:lang w:val="hu-HU"/>
              </w:rPr>
            </w:pPr>
            <w:r w:rsidRPr="00A715BD">
              <w:rPr>
                <w:rFonts w:ascii="Times New Roman" w:hAnsi="Times New Roman"/>
                <w:szCs w:val="24"/>
                <w:lang w:val="hu-HU"/>
              </w:rPr>
              <w:t>Zárthelyi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r w:rsidRPr="00A715BD">
              <w:rPr>
                <w:i/>
                <w:sz w:val="24"/>
                <w:szCs w:val="24"/>
              </w:rPr>
              <w:t>Források: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Sorsdöntések. Szerk. Gerő András, Bp., 1989, Göncöl, 113-293.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Trianon felé. Szerk. Litván György. Bp., 1998. MTA Történettudományi Int.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Trianon. A magyar békeküldöttség tevékenysége 1920-ban. Szerk. Ádám Magda, </w:t>
            </w:r>
            <w:proofErr w:type="spellStart"/>
            <w:r w:rsidRPr="00A715BD">
              <w:rPr>
                <w:sz w:val="24"/>
                <w:szCs w:val="24"/>
              </w:rPr>
              <w:t>Cholnoky</w:t>
            </w:r>
            <w:proofErr w:type="spellEnd"/>
            <w:r w:rsidRPr="00A715BD">
              <w:rPr>
                <w:sz w:val="24"/>
                <w:szCs w:val="24"/>
              </w:rPr>
              <w:t xml:space="preserve"> Győző. </w:t>
            </w:r>
            <w:proofErr w:type="spellStart"/>
            <w:r w:rsidRPr="00A715BD">
              <w:rPr>
                <w:sz w:val="24"/>
                <w:szCs w:val="24"/>
              </w:rPr>
              <w:t>Bp</w:t>
            </w:r>
            <w:proofErr w:type="spellEnd"/>
            <w:r w:rsidRPr="00A715BD">
              <w:rPr>
                <w:sz w:val="24"/>
                <w:szCs w:val="24"/>
              </w:rPr>
              <w:t xml:space="preserve">, 2000, </w:t>
            </w:r>
            <w:proofErr w:type="spellStart"/>
            <w:r w:rsidRPr="00A715BD">
              <w:rPr>
                <w:sz w:val="24"/>
                <w:szCs w:val="24"/>
              </w:rPr>
              <w:t>Lucidus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Trianon. Szerk. </w:t>
            </w:r>
            <w:proofErr w:type="spellStart"/>
            <w:r w:rsidRPr="00A715BD">
              <w:rPr>
                <w:sz w:val="24"/>
                <w:szCs w:val="24"/>
              </w:rPr>
              <w:t>Zeidler</w:t>
            </w:r>
            <w:proofErr w:type="spellEnd"/>
            <w:r w:rsidRPr="00A715BD">
              <w:rPr>
                <w:sz w:val="24"/>
                <w:szCs w:val="24"/>
              </w:rPr>
              <w:t xml:space="preserve"> Miklós. Bp., 2003, Osiris.</w:t>
            </w:r>
          </w:p>
          <w:p w:rsidR="00410B1F" w:rsidRPr="00A715BD" w:rsidRDefault="00410B1F" w:rsidP="00063D7B">
            <w:pPr>
              <w:rPr>
                <w:i/>
                <w:sz w:val="24"/>
                <w:szCs w:val="24"/>
              </w:rPr>
            </w:pPr>
            <w:r w:rsidRPr="00A715BD">
              <w:rPr>
                <w:i/>
                <w:sz w:val="24"/>
                <w:szCs w:val="24"/>
              </w:rPr>
              <w:t>Feldolgozások: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Arday</w:t>
            </w:r>
            <w:proofErr w:type="spellEnd"/>
            <w:r w:rsidRPr="00A715BD">
              <w:rPr>
                <w:sz w:val="24"/>
                <w:szCs w:val="24"/>
              </w:rPr>
              <w:t xml:space="preserve"> Lajos: Térkép, csata után. Bp., 1990, Magvető.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Fejtő Ferenc: Rekviem egy hajdan volt birodalomért. Bp., 1990. Minerva, Atlantisz.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Galántai József: A trianoni békekötés. Bp., 1990, Gondolat.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Magyarország és a nagyhatalmak a XX. </w:t>
            </w:r>
            <w:proofErr w:type="spellStart"/>
            <w:r w:rsidRPr="00A715BD">
              <w:rPr>
                <w:sz w:val="24"/>
                <w:szCs w:val="24"/>
              </w:rPr>
              <w:t>sz-ban</w:t>
            </w:r>
            <w:proofErr w:type="spellEnd"/>
            <w:r w:rsidRPr="00A715BD">
              <w:rPr>
                <w:sz w:val="24"/>
                <w:szCs w:val="24"/>
              </w:rPr>
              <w:t>. Szerk. Romsics Ignác. Bp., 1995, Teleki Alapítvány, 9-94.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Mária: Padovától Trianonig. Bp., 1983, Kossuth,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Raffay</w:t>
            </w:r>
            <w:proofErr w:type="spellEnd"/>
            <w:r w:rsidRPr="00A715BD">
              <w:rPr>
                <w:sz w:val="24"/>
                <w:szCs w:val="24"/>
              </w:rPr>
              <w:t xml:space="preserve"> Ernő: Erdély 1918-19-ben. Bp., 1987, Magvető.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A trianoni békeszerződés. Bp., 2001, Osiris.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410B1F" w:rsidRPr="00A715BD" w:rsidRDefault="00410B1F" w:rsidP="00410B1F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magyar történelem (1918-1945)</w:t>
            </w:r>
          </w:p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(Magyarország politikatörténete 1918-1945)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A715BD">
              <w:rPr>
                <w:b/>
                <w:bCs/>
                <w:sz w:val="24"/>
                <w:szCs w:val="24"/>
              </w:rPr>
              <w:t>NBB_TR140G2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5142B8" w:rsidRDefault="00410B1F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Az Osztrák-Magyar Monarchia válságának jelei. Magyarország az I. világháborúban. A polgári demokratikus forradalom Magyarországon. A Tanácsköztársaság. Az ellenforradalmi rendszer hatalomra kerülése. A Monarchia összeomlása - Trianon. Az ellenforradalmi rendszer stabilizációja: Bethlen István. Horthy Miklós. A Horthy-rendszer liberális, baloldali ellenzéke. A népi írók mozgalma. A Horthy rendszer jobboldali ellenzéke. Jobbratolódás a 30-as években: Gömbös Gyula. A parlamentáris rendszer megőrzésére tett kísérletek a 30-as években. Antifasiszta mozgalom Magyarországon. Magyarország a két világháborúban.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Vermes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Tisza István. Bp., Századvég, 1994.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Juhász Nagy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októberi forradalom története. Cserépfalvi, Bp., 1945.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Jászi O.: Magyar Kálvária magyar feltámadás. Magyar Hírlap Könyvek.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L. Nagy Zs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története a két világháború között. Debrecen, 1995.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két világháború között Magyarországról. Kossuth, Bp., 1984.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Magyarországi pártprogramok 1919-1944.  Kossuth, Bp., 1991 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Borbándi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magyar népi mozgalom.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Laczkó M.: A magyar statisztikai ideológiai irányelvek átalakulása az 1930-as években.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Válságok-választások. Gondolat, 1975.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Bethlen I.: Emlékiratai. Kossuth,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Gosztonyi P.: a kormányzó Horthy Miklós.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Horthy M.: Emlékirataim.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Rekviem egy hajdanvolt birodalomért. Minerva-Atlantisz. Bp., 1990.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Lackó M.: Sziget és külvilág. Bp., 1996.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410B1F" w:rsidRPr="00A715BD" w:rsidRDefault="00410B1F" w:rsidP="00410B1F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>Tantárgy neve: Jelenkori magyar történelem 1918-1945</w:t>
            </w:r>
          </w:p>
          <w:p w:rsidR="00410B1F" w:rsidRPr="005142B8" w:rsidRDefault="00410B1F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(Mezőgazdaság és agrártársadalom a 20. sz. első felében)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5142B8" w:rsidRDefault="00410B1F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Birtokszerkezet és agrártársadalom a 20. század első két évtizedében. A trianoni béke és hatása a mezőgazdaságra. A Nagyatádi-féle földreform előkészítése és végrehajtása. A parasztság helyzete a földreform után. Újabb földreform felé: a népi írók fellépése. Az 1935. évi mezőgazdasági statisztikai összeírás és következtetései. A Gömbös-féle telepítési törvény és végrehajtásának akadályai. A mezőgazdasági termelés alakulása az 1930-as években. A parasztság gazdasági helyzete és életviszonyai az 1930-as években. Az Imrédy-féle kishaszonbérleti törvény. A zsidótörvények hatása a birtokviszonyokra. A II. világháború alatti kényszerintézkedések és állami beavatkozás hatása a mezőgazdasági termelésre. Ismeretek számonkérése, zárthelyi dolgozat íratása.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Kerék M.: A magyar földkérdés. Bp., 1939.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Bajcsy Zs.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Egyetlen út a magyar paraszt. Bp., 1938.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Beck L.: A magyar földbirtok megoszlása. Bp., 1918.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földbirtokviszonyai az 1935. évben. Magyar Statisztikai Közlemények 99..</w:t>
            </w:r>
            <w:proofErr w:type="gramStart"/>
            <w:r w:rsidRPr="00A715BD">
              <w:rPr>
                <w:sz w:val="24"/>
                <w:szCs w:val="24"/>
              </w:rPr>
              <w:t>102.  kötet</w:t>
            </w:r>
            <w:proofErr w:type="gramEnd"/>
            <w:r w:rsidRPr="00A715BD">
              <w:rPr>
                <w:sz w:val="24"/>
                <w:szCs w:val="24"/>
              </w:rPr>
              <w:t>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Nagyatádi-féle földreform. Eger, 1993.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Gömbös-féle telepítési törvény. Múltunk. 1994. 1-2. sz.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földkérdés a II. </w:t>
            </w:r>
            <w:proofErr w:type="spellStart"/>
            <w:r w:rsidRPr="00A715BD">
              <w:rPr>
                <w:sz w:val="24"/>
                <w:szCs w:val="24"/>
              </w:rPr>
              <w:t>vh</w:t>
            </w:r>
            <w:proofErr w:type="spellEnd"/>
            <w:r w:rsidRPr="00A715BD">
              <w:rPr>
                <w:sz w:val="24"/>
                <w:szCs w:val="24"/>
              </w:rPr>
              <w:t>. előtti és alatti években. Századok. 1993. 5-6. sz.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Gunst P.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 paraszti társadalom Magyarországon a két világháború között. Bp., 1987.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Szuhay</w:t>
            </w:r>
            <w:proofErr w:type="spellEnd"/>
            <w:r w:rsidRPr="00A715BD">
              <w:rPr>
                <w:sz w:val="24"/>
                <w:szCs w:val="24"/>
              </w:rPr>
              <w:t xml:space="preserve"> M.: Az állami beavatkozás és a magyar mezőgazdaság az 1930-as években. Bp., 1962.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gazdaságtörténete a honfoglalástól a 20. század közepéig. (Szerk.: Honvári J.) Bp., 1998.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Győnyi</w:t>
            </w:r>
            <w:proofErr w:type="spellEnd"/>
            <w:r w:rsidRPr="00A715BD">
              <w:rPr>
                <w:sz w:val="24"/>
                <w:szCs w:val="24"/>
              </w:rPr>
              <w:t xml:space="preserve"> G.(szerk.): </w:t>
            </w:r>
            <w:proofErr w:type="spellStart"/>
            <w:r w:rsidRPr="00A715BD">
              <w:rPr>
                <w:sz w:val="24"/>
                <w:szCs w:val="24"/>
              </w:rPr>
              <w:t>M.o</w:t>
            </w:r>
            <w:proofErr w:type="spellEnd"/>
            <w:r w:rsidRPr="00A715BD">
              <w:rPr>
                <w:sz w:val="24"/>
                <w:szCs w:val="24"/>
              </w:rPr>
              <w:t>. társadalomtörténete II. 1920-1944. Bp. 1995.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Mózes Mihály egyetemi tanár, CSc;  </w:t>
            </w:r>
          </w:p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410B1F" w:rsidRPr="00A715BD" w:rsidRDefault="00410B1F" w:rsidP="00410B1F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</w:p>
          <w:p w:rsidR="00410B1F" w:rsidRPr="00A715BD" w:rsidRDefault="00410B1F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Jelenkori magyar történelem (1918-1945)</w:t>
            </w:r>
          </w:p>
          <w:p w:rsidR="00410B1F" w:rsidRPr="005142B8" w:rsidRDefault="00410B1F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(Összeomlástól a háborúig 1918-1945)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A715BD" w:rsidRDefault="00410B1F" w:rsidP="00063D7B">
            <w:pPr>
              <w:jc w:val="both"/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előzmények: őszirózsás forradalom. Az előzmények: a Tanácsköztársaság. Viták a Horthy korszakról. Az átmenet kora: 1919-20. Trianon és következményei. Gr. Teleki Pál első kormánya. A bethleni konszolidáció. A válság és a Gömbös éra. Német kényszerpályán: a Darányi és Imrédy kormány. A háború előestéje: gr. Teleki Pál második kormánya. Bekapcsolódás a háborúba. Magyarország a II. világháborúban.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Hajdú Tibor: Az 1918-as magyarországi polgári demokratikus </w:t>
            </w:r>
            <w:proofErr w:type="gramStart"/>
            <w:r w:rsidRPr="00A715BD">
              <w:rPr>
                <w:sz w:val="24"/>
                <w:szCs w:val="24"/>
              </w:rPr>
              <w:t>forradalom .</w:t>
            </w:r>
            <w:proofErr w:type="gramEnd"/>
            <w:r w:rsidRPr="00A715BD">
              <w:rPr>
                <w:sz w:val="24"/>
                <w:szCs w:val="24"/>
              </w:rPr>
              <w:t xml:space="preserve"> Bp., 1968.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Károlyi Mihály: Egy egész világ ellen. Bp., 1965.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Károlyi Mihály: Az új Magyarországért. Bp., 1968.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Lajos: A magyar forradalom. Bp., 1919.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Vadász Sándor: </w:t>
            </w:r>
            <w:proofErr w:type="spellStart"/>
            <w:r w:rsidRPr="00A715BD">
              <w:rPr>
                <w:sz w:val="24"/>
                <w:szCs w:val="24"/>
              </w:rPr>
              <w:t>Vyx</w:t>
            </w:r>
            <w:proofErr w:type="spellEnd"/>
            <w:r w:rsidRPr="00A715BD">
              <w:rPr>
                <w:sz w:val="24"/>
                <w:szCs w:val="24"/>
              </w:rPr>
              <w:t xml:space="preserve"> és Károlyi. Hadtörténelmi Közlemények, 1969. 2. sz.</w:t>
            </w:r>
          </w:p>
          <w:p w:rsidR="00410B1F" w:rsidRPr="00A715BD" w:rsidRDefault="00410B1F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József: A Nagyatádi-féle földreform 1920-1938. Eger,1993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Ránki</w:t>
            </w:r>
            <w:proofErr w:type="spellEnd"/>
            <w:r w:rsidRPr="00A715BD">
              <w:rPr>
                <w:sz w:val="24"/>
                <w:szCs w:val="24"/>
              </w:rPr>
              <w:t xml:space="preserve"> György: Gondolatok az ellenforradalmi rendszer társadalmi bázisának kérdéséhez. Történelmi Szemle, 1962.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L. Nagy Zsuzsa: Magyarország története 1918-1945 Debrecen, 1995.</w:t>
            </w:r>
          </w:p>
          <w:p w:rsidR="00410B1F" w:rsidRPr="00A715BD" w:rsidRDefault="00410B1F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Juhász Gyula: Magyarország külpolitikája 1919-1945. Bp. 1988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Ellenforradalom és konszolidáció 1982.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Vélemények, viták a két világháború közötti Magyarországon Bp., 1984.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Pölöskei </w:t>
            </w:r>
            <w:proofErr w:type="spellStart"/>
            <w:r w:rsidRPr="00A715BD">
              <w:rPr>
                <w:sz w:val="24"/>
                <w:szCs w:val="24"/>
              </w:rPr>
              <w:t>F.-Ránki</w:t>
            </w:r>
            <w:proofErr w:type="spellEnd"/>
            <w:r w:rsidRPr="00A715BD">
              <w:rPr>
                <w:sz w:val="24"/>
                <w:szCs w:val="24"/>
              </w:rPr>
              <w:t xml:space="preserve"> György: A magyarországi polgári államrendszerek Bp., 1981.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</w:t>
            </w:r>
            <w:proofErr w:type="spellStart"/>
            <w:r w:rsidRPr="00A715BD">
              <w:rPr>
                <w:sz w:val="24"/>
                <w:szCs w:val="24"/>
              </w:rPr>
              <w:t>Iván-Ránki</w:t>
            </w:r>
            <w:proofErr w:type="spellEnd"/>
            <w:r w:rsidRPr="00A715BD">
              <w:rPr>
                <w:sz w:val="24"/>
                <w:szCs w:val="24"/>
              </w:rPr>
              <w:t xml:space="preserve"> György: Magyarország a fasiszta Németország életében. Bp., 1960.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András: Magyarország külkereskedelme 1919-45. Bp., 1961.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Szakács Kálmán: A Magyarországi Szociáldemokrata Párt politikájáról (1919-33) Párttörténeti Közlemények 1966/3.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Dósa Rudolfné: A MOVE. Bp., 1972.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Pölöskei F. (szerk.): Magyarország története a 20. Században. Bp., 1998.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Ránki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(szerk.</w:t>
            </w:r>
            <w:r w:rsidRPr="00A715BD">
              <w:rPr>
                <w:noProof/>
                <w:sz w:val="24"/>
                <w:szCs w:val="24"/>
              </w:rPr>
              <w:t>): Magyarország története VIII. k. Bp., 1983.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Laczkó M.: Nyilasok-nemzetiszocialisták. Bp., 1966.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Nemes D.: A Horthy fasizmus kérdéséhez. Társadalmi Szemle, 1967. III. sz.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Ormos M.-Incze M.: Európai fasizmusok. Bp., 1973.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Berend T. I.: Válságos évtizedek. Bp., 1989.</w:t>
            </w:r>
          </w:p>
          <w:p w:rsidR="00410B1F" w:rsidRPr="00A715BD" w:rsidRDefault="00410B1F" w:rsidP="00063D7B">
            <w:pPr>
              <w:rPr>
                <w:noProof/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Karsai Elek: A berchtesgadeni sasfészektől a berlini bunkerig. (Magyar vonatkozású részei!) Bp., 1965.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noProof/>
                <w:sz w:val="24"/>
                <w:szCs w:val="24"/>
              </w:rPr>
              <w:t>Nemeskürty I.: Reqviem egy hadseregért. Bp., 1973.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Mózes Mihály egyetemi tanár, CSc;  </w:t>
            </w:r>
          </w:p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410B1F" w:rsidRPr="00A715BD" w:rsidRDefault="00410B1F" w:rsidP="00410B1F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5142B8" w:rsidRDefault="00410B1F" w:rsidP="00063D7B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Jelenkori magyar történelem (1918-1945)</w:t>
            </w:r>
          </w:p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(Sorsfordító évtizedek a magyar történelemben)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5142B8" w:rsidRDefault="00410B1F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Az I. világháború végén keletkezett külpolitikai zűrzavar áttekintése után előbb a Károlyi-kormány sikertelen kísérleteit majd a Tanácsköztársaság zsákutcás próbálkozásait vizsgálhatják meg a hallgatók a forrásrészletek segítségével. Részletesen kell, hogy ismerjék a trianoni béke területi, katonai és gazdasági vonatkozásait beleértve a vasút szerepét a határok kialakításában. Ezután a Bethlen-kormány külpolitikája kerül sorra, amely megszüntette hazánk elszigeteltségét. A következő foglalkozásokon a gazdasági kényszerhelyzet, a területi revízió és a német szövetség erősödésének összefüggéseit kell tisztázniuk a hallgatóknak. Az újabb szakirodalom alapján a Szovjetuniónak küldött hadüzenetről, az angolszász hatalmakkal folytatott titkos béketapogatózásokról, a nyugati szövetségesek Magyarországgal kapcsolatos terveiről és a szovjetekkel kötött fegyverszünetről is korszerű képet kell kapniuk.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Galántai József: A trianoni békekötés, Bp., 1990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Pritz</w:t>
            </w:r>
            <w:proofErr w:type="spellEnd"/>
            <w:r w:rsidRPr="00A715BD">
              <w:rPr>
                <w:sz w:val="24"/>
                <w:szCs w:val="24"/>
              </w:rPr>
              <w:t xml:space="preserve"> Pál: Magyar diplomácia a két világháború között, Bp., 1995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Pritz</w:t>
            </w:r>
            <w:proofErr w:type="spellEnd"/>
            <w:r w:rsidRPr="00A715BD">
              <w:rPr>
                <w:sz w:val="24"/>
                <w:szCs w:val="24"/>
              </w:rPr>
              <w:t xml:space="preserve"> Pál: Magyarország külpolitikája Gömbös Gyula miniszterelnöksége idején, Bp., 1982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Juhász Gyula: Magyarország külpolitikája 1919-1945, Bp., 1988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Juhász Gyula: A Teleki-kormány külpolitikája 1939-1941. Bp., 1964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</w:t>
            </w:r>
            <w:proofErr w:type="spellStart"/>
            <w:r w:rsidRPr="00A715BD">
              <w:rPr>
                <w:sz w:val="24"/>
                <w:szCs w:val="24"/>
              </w:rPr>
              <w:t>Wilhelmstrasse</w:t>
            </w:r>
            <w:proofErr w:type="spellEnd"/>
            <w:r w:rsidRPr="00A715BD">
              <w:rPr>
                <w:sz w:val="24"/>
                <w:szCs w:val="24"/>
              </w:rPr>
              <w:t xml:space="preserve"> és Magyarország (Szerk. </w:t>
            </w:r>
            <w:proofErr w:type="spellStart"/>
            <w:r w:rsidRPr="00A715BD">
              <w:rPr>
                <w:sz w:val="24"/>
                <w:szCs w:val="24"/>
              </w:rPr>
              <w:t>Ránki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.), Bp., 1968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Bethlen István, Bp., 1991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Ádám Magda: A kisantant, Bp., 1981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Mária: Padovától Trianonig, Bp., 1983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Fülöp Mihály-Sipos Péter: Magyarország külpolitikája a XX. században, Bp., 1998</w:t>
            </w:r>
          </w:p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Szöveggyűjtemény Magyarország történetének forrásaiból IV. 1918-1975, Bp., 1991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történeti szöveggyűjtemény 1914-1999. I. Bp., 2000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410B1F" w:rsidRPr="00A715BD" w:rsidRDefault="00410B1F" w:rsidP="00410B1F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10B1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>Tantárgy neve: Jelenkori magyar történelem (1918-1945)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(Kényszerpályák és lehetőségek a két világháború közötti magyar külpolitikában)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10B1F" w:rsidRPr="00A715BD" w:rsidTr="00063D7B">
        <w:tc>
          <w:tcPr>
            <w:tcW w:w="9180" w:type="dxa"/>
            <w:gridSpan w:val="3"/>
          </w:tcPr>
          <w:p w:rsidR="00410B1F" w:rsidRPr="00A715BD" w:rsidRDefault="00410B1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10B1F" w:rsidRPr="005142B8" w:rsidRDefault="00410B1F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Külpolitikai együttállások az első világháború után. A Károlyi-kormány és az antant. A Forradalmi Kormányzótanács a külügyi népbiztos vezetése alatt. A Trianonhoz vezető utak. A Párizs-környéki békék és Magyarország. Trianon gazdasági és etnikai következményei. Külpolitika és hatalmi politika 1919 őszétől 1921 tavaszáig. A Bethlen-korszak európai kapcsolatrendszerünk tükrében. A németbarátság felerősödése a magyar külpolitikában. A revízió és külpolitikai irányvonalak változása. A hadviselő ország. Kiútkeresés a háború végén. Az utolsó csatlós? Összefoglaló értékelés. Ismeretek ellenőrzése: időarányosan 2 zárthelyi dolgozat</w:t>
            </w:r>
          </w:p>
        </w:tc>
      </w:tr>
      <w:tr w:rsidR="00410B1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10B1F" w:rsidRPr="00A715BD" w:rsidRDefault="00410B1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Andrássy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gróf: Diplomácia és világháború. Bp., 1990.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Balogh S.-Gergely </w:t>
            </w:r>
            <w:proofErr w:type="spellStart"/>
            <w:r w:rsidRPr="00A715BD">
              <w:rPr>
                <w:sz w:val="24"/>
                <w:szCs w:val="24"/>
              </w:rPr>
              <w:t>J.-Izsák</w:t>
            </w:r>
            <w:proofErr w:type="spellEnd"/>
            <w:r w:rsidRPr="00A715BD">
              <w:rPr>
                <w:sz w:val="24"/>
                <w:szCs w:val="24"/>
              </w:rPr>
              <w:t xml:space="preserve"> L.: Magyarország a XX. században. Bp., 1986.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M.: Padovától Trianonig 1918-1920. Bp., 1983.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M.: Magyarország a két világháború korában. Debrecen, 1998.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Gerő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 (szerk.): Sorsdöntések.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Juhász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külpolitikája 1919-1945. Bp., 1988.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Ádám M.: A kisantant és Európa 1920-1929. Bp., 1989.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Pritz</w:t>
            </w:r>
            <w:proofErr w:type="spellEnd"/>
            <w:r w:rsidRPr="00A715BD">
              <w:rPr>
                <w:sz w:val="24"/>
                <w:szCs w:val="24"/>
              </w:rPr>
              <w:t xml:space="preserve"> P. Magyarország külpolitikája Gömbös Gyula miniszterelnöksége idején </w:t>
            </w:r>
            <w:r w:rsidRPr="00A715BD">
              <w:rPr>
                <w:sz w:val="24"/>
                <w:szCs w:val="24"/>
              </w:rPr>
              <w:tab/>
              <w:t>1932-1936. Bp., 1982.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Ránki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Mozgásterek, kényszerpályák. Válogatott tanulmányok. Bp., 1983.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Juhász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(szerk.): Diplomáciai iratok Magyarország külpolitikájához 1936-1945. Bp., 1982.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Montgomery J.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a vonakodó csatlós. Bp., 1993.</w:t>
            </w:r>
          </w:p>
          <w:p w:rsidR="00410B1F" w:rsidRPr="00A715BD" w:rsidRDefault="00410B1F" w:rsidP="00063D7B">
            <w:pPr>
              <w:rPr>
                <w:sz w:val="24"/>
                <w:szCs w:val="24"/>
              </w:rPr>
            </w:pPr>
          </w:p>
        </w:tc>
      </w:tr>
      <w:tr w:rsidR="00410B1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0B1F" w:rsidRPr="00A715BD" w:rsidRDefault="00410B1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10B1F" w:rsidRPr="00A715BD" w:rsidTr="00063D7B">
        <w:trPr>
          <w:trHeight w:val="338"/>
        </w:trPr>
        <w:tc>
          <w:tcPr>
            <w:tcW w:w="9180" w:type="dxa"/>
            <w:gridSpan w:val="3"/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410B1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10B1F" w:rsidRPr="00A715BD" w:rsidRDefault="00410B1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410B1F" w:rsidRPr="00A715BD" w:rsidRDefault="00410B1F" w:rsidP="00410B1F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B1F"/>
    <w:rsid w:val="00011EAC"/>
    <w:rsid w:val="001F706C"/>
    <w:rsid w:val="00410B1F"/>
    <w:rsid w:val="00BF2254"/>
    <w:rsid w:val="00D9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B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410B1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10B1F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410B1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10B1F"/>
    <w:rPr>
      <w:rFonts w:ascii="Times New Roman" w:eastAsia="Times New Roman" w:hAnsi="Times New Roman"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rsid w:val="00410B1F"/>
    <w:pPr>
      <w:tabs>
        <w:tab w:val="center" w:pos="4320"/>
        <w:tab w:val="right" w:pos="8640"/>
      </w:tabs>
    </w:pPr>
    <w:rPr>
      <w:rFonts w:ascii="TimesCE" w:eastAsia="MS Mincho" w:hAnsi="TimesCE"/>
      <w:sz w:val="24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410B1F"/>
    <w:rPr>
      <w:rFonts w:ascii="TimesCE" w:eastAsia="MS Mincho" w:hAnsi="TimesCE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10890</Characters>
  <Application>Microsoft Office Word</Application>
  <DocSecurity>0</DocSecurity>
  <Lines>90</Lines>
  <Paragraphs>24</Paragraphs>
  <ScaleCrop>false</ScaleCrop>
  <Company>EKF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2012-07-03T13:30:00Z</dcterms:created>
  <dcterms:modified xsi:type="dcterms:W3CDTF">2013-06-27T10:09:00Z</dcterms:modified>
</cp:coreProperties>
</file>