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915835" w:rsidRPr="00A35237" w:rsidTr="00C6646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15835" w:rsidRPr="00A35237" w:rsidRDefault="00915835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Cs/>
                <w:sz w:val="24"/>
              </w:rPr>
              <w:t>Az ír irodalom remekei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35" w:rsidRPr="00A35237" w:rsidRDefault="00915835" w:rsidP="0076457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Kódja: </w:t>
            </w:r>
            <w:r>
              <w:rPr>
                <w:sz w:val="24"/>
                <w:szCs w:val="24"/>
              </w:rPr>
              <w:t>LBB_</w:t>
            </w:r>
            <w:r w:rsidRPr="00415A3C">
              <w:rPr>
                <w:sz w:val="24"/>
                <w:szCs w:val="24"/>
              </w:rPr>
              <w:t>AN163G2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15835" w:rsidRPr="00A35237" w:rsidRDefault="00915835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15A3C">
              <w:rPr>
                <w:sz w:val="24"/>
                <w:szCs w:val="24"/>
              </w:rPr>
              <w:t>2</w:t>
            </w:r>
          </w:p>
        </w:tc>
      </w:tr>
      <w:tr w:rsidR="00915835" w:rsidRPr="00A35237" w:rsidTr="00C66463">
        <w:tc>
          <w:tcPr>
            <w:tcW w:w="9180" w:type="dxa"/>
            <w:gridSpan w:val="3"/>
          </w:tcPr>
          <w:p w:rsidR="00915835" w:rsidRPr="00415A3C" w:rsidRDefault="00915835" w:rsidP="00764573">
            <w:pPr>
              <w:jc w:val="both"/>
              <w:rPr>
                <w:sz w:val="24"/>
                <w:szCs w:val="24"/>
              </w:rPr>
            </w:pPr>
            <w:r w:rsidRPr="00415A3C">
              <w:rPr>
                <w:sz w:val="24"/>
                <w:szCs w:val="24"/>
              </w:rPr>
              <w:t>A tanóra típusa</w:t>
            </w:r>
            <w:r w:rsidRPr="00415A3C">
              <w:rPr>
                <w:rStyle w:val="Lbjegyzet-hivatkozs"/>
                <w:sz w:val="24"/>
                <w:szCs w:val="24"/>
              </w:rPr>
              <w:footnoteReference w:id="1"/>
            </w:r>
            <w:r w:rsidRPr="00415A3C"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bCs/>
                <w:sz w:val="24"/>
              </w:rPr>
              <w:t>szem.</w:t>
            </w:r>
            <w:r w:rsidRPr="00415A3C">
              <w:rPr>
                <w:sz w:val="24"/>
                <w:szCs w:val="24"/>
              </w:rPr>
              <w:t>és</w:t>
            </w:r>
            <w:proofErr w:type="spellEnd"/>
            <w:r w:rsidRPr="00415A3C">
              <w:rPr>
                <w:sz w:val="24"/>
                <w:szCs w:val="24"/>
              </w:rPr>
              <w:t xml:space="preserve"> száma: </w:t>
            </w:r>
            <w:r>
              <w:rPr>
                <w:sz w:val="24"/>
                <w:szCs w:val="24"/>
              </w:rPr>
              <w:t>12/félév (levelező)</w:t>
            </w:r>
          </w:p>
        </w:tc>
      </w:tr>
      <w:tr w:rsidR="00915835" w:rsidRPr="00A35237" w:rsidTr="00C66463">
        <w:tc>
          <w:tcPr>
            <w:tcW w:w="9180" w:type="dxa"/>
            <w:gridSpan w:val="3"/>
          </w:tcPr>
          <w:p w:rsidR="00915835" w:rsidRPr="00415A3C" w:rsidRDefault="00915835" w:rsidP="00C66463">
            <w:pPr>
              <w:jc w:val="both"/>
              <w:rPr>
                <w:sz w:val="24"/>
                <w:szCs w:val="24"/>
              </w:rPr>
            </w:pPr>
            <w:r w:rsidRPr="00415A3C">
              <w:rPr>
                <w:sz w:val="24"/>
                <w:szCs w:val="24"/>
              </w:rPr>
              <w:t>A számonkérés módja (</w:t>
            </w:r>
            <w:proofErr w:type="spellStart"/>
            <w:r w:rsidRPr="00415A3C">
              <w:rPr>
                <w:sz w:val="24"/>
                <w:szCs w:val="24"/>
              </w:rPr>
              <w:t>koll</w:t>
            </w:r>
            <w:proofErr w:type="spellEnd"/>
            <w:r w:rsidRPr="00415A3C">
              <w:rPr>
                <w:sz w:val="24"/>
                <w:szCs w:val="24"/>
              </w:rPr>
              <w:t>./</w:t>
            </w:r>
            <w:proofErr w:type="spellStart"/>
            <w:r w:rsidRPr="00415A3C">
              <w:rPr>
                <w:sz w:val="24"/>
                <w:szCs w:val="24"/>
              </w:rPr>
              <w:t>gyj</w:t>
            </w:r>
            <w:proofErr w:type="spellEnd"/>
            <w:r w:rsidRPr="00415A3C">
              <w:rPr>
                <w:sz w:val="24"/>
                <w:szCs w:val="24"/>
              </w:rPr>
              <w:t>./</w:t>
            </w:r>
            <w:proofErr w:type="gramStart"/>
            <w:r w:rsidRPr="00415A3C">
              <w:rPr>
                <w:sz w:val="24"/>
                <w:szCs w:val="24"/>
              </w:rPr>
              <w:t>egyéb</w:t>
            </w:r>
            <w:r w:rsidRPr="00415A3C">
              <w:rPr>
                <w:rStyle w:val="Lbjegyzet-hivatkozs"/>
                <w:sz w:val="24"/>
                <w:szCs w:val="24"/>
              </w:rPr>
              <w:footnoteReference w:id="2"/>
            </w:r>
            <w:r w:rsidRPr="00415A3C">
              <w:rPr>
                <w:sz w:val="24"/>
                <w:szCs w:val="24"/>
              </w:rPr>
              <w:t>)</w:t>
            </w:r>
            <w:proofErr w:type="gramEnd"/>
            <w:r w:rsidRPr="00415A3C">
              <w:rPr>
                <w:sz w:val="24"/>
                <w:szCs w:val="24"/>
              </w:rPr>
              <w:t>: gyakorlati jegy</w:t>
            </w:r>
          </w:p>
        </w:tc>
      </w:tr>
      <w:tr w:rsidR="00915835" w:rsidRPr="00A35237" w:rsidTr="00C6646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915835" w:rsidRPr="00415A3C" w:rsidRDefault="00915835" w:rsidP="00C66463">
            <w:pPr>
              <w:jc w:val="both"/>
              <w:rPr>
                <w:sz w:val="24"/>
                <w:szCs w:val="24"/>
              </w:rPr>
            </w:pPr>
            <w:r w:rsidRPr="00415A3C">
              <w:rPr>
                <w:sz w:val="24"/>
                <w:szCs w:val="24"/>
              </w:rPr>
              <w:t xml:space="preserve">A tantárgy tantervi helye (hányadik félév): </w:t>
            </w:r>
          </w:p>
        </w:tc>
      </w:tr>
      <w:tr w:rsidR="00915835" w:rsidRPr="00A35237" w:rsidTr="00C6646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915835" w:rsidRPr="00415A3C" w:rsidRDefault="00915835" w:rsidP="00C66463">
            <w:pPr>
              <w:jc w:val="both"/>
              <w:rPr>
                <w:sz w:val="24"/>
                <w:szCs w:val="24"/>
              </w:rPr>
            </w:pPr>
            <w:r w:rsidRPr="00415A3C">
              <w:rPr>
                <w:sz w:val="24"/>
                <w:szCs w:val="24"/>
              </w:rPr>
              <w:t xml:space="preserve">Előtanulmányi feltételek </w:t>
            </w:r>
            <w:r w:rsidRPr="00415A3C">
              <w:rPr>
                <w:i/>
                <w:sz w:val="24"/>
                <w:szCs w:val="24"/>
              </w:rPr>
              <w:t>(ha vannak)</w:t>
            </w:r>
            <w:r w:rsidRPr="00415A3C">
              <w:rPr>
                <w:sz w:val="24"/>
                <w:szCs w:val="24"/>
              </w:rPr>
              <w:t>:</w:t>
            </w:r>
            <w:r w:rsidRPr="00415A3C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915835" w:rsidRPr="00A35237" w:rsidTr="00C6646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915835" w:rsidRPr="00A35237" w:rsidRDefault="00915835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915835" w:rsidRPr="00A35237" w:rsidTr="00C66463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915835" w:rsidRDefault="00915835" w:rsidP="00C6646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Az oktatás nyelve: </w:t>
            </w:r>
            <w:r w:rsidRPr="009A18E8">
              <w:rPr>
                <w:bCs/>
                <w:sz w:val="24"/>
                <w:szCs w:val="24"/>
              </w:rPr>
              <w:t>angol</w:t>
            </w:r>
          </w:p>
          <w:p w:rsidR="00915835" w:rsidRDefault="00915835" w:rsidP="00C6646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 tanegység leírása:</w:t>
            </w:r>
          </w:p>
          <w:p w:rsidR="00915835" w:rsidRPr="00A35237" w:rsidRDefault="00915835" w:rsidP="00C66463">
            <w:pPr>
              <w:jc w:val="both"/>
              <w:rPr>
                <w:sz w:val="22"/>
                <w:szCs w:val="22"/>
              </w:rPr>
            </w:pPr>
            <w:r w:rsidRPr="0076685E">
              <w:rPr>
                <w:sz w:val="24"/>
                <w:szCs w:val="24"/>
              </w:rPr>
              <w:t>A szeminárium célja, hogy áttekintést adjon az ír irodalmi hagyomány fő korszakairól és azok legjelentősebb alkotóiról. Az angol irodalomtörténeti kurzusok során a hallgatók megismerkedhetnek néhány ír irodalmi alakkal, de az ír hagyomány tárgyalására ott nincs lehetőség. Ez a kurzus arra tesz kísérletet, hogy egy olyan irodalmi hagyomány képét vázolja fel, amelynek kezdetei távolabbra nyúlnak vissza az időben, mint az angol irodalom kezdetei. A fő tematikai egységek a következők: a kelta kezdetek mitológiája, a középkori ír irodalom, az angol-ír hagyomány, az ír reneszánsz és a függetlenség utáni irodalom, egészen napjaink ír irodalmáig.</w:t>
            </w:r>
          </w:p>
        </w:tc>
      </w:tr>
      <w:tr w:rsidR="00915835" w:rsidRPr="00A35237" w:rsidTr="00C6646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915835" w:rsidRPr="00A35237" w:rsidRDefault="00915835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915835" w:rsidRPr="00A35237" w:rsidTr="00C66463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915835" w:rsidRDefault="00915835" w:rsidP="00C66463">
            <w:pPr>
              <w:ind w:left="709" w:hanging="709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Kötelező és ajánlott olvasmányok:</w:t>
            </w:r>
          </w:p>
          <w:p w:rsidR="00915835" w:rsidRPr="00DC11F8" w:rsidRDefault="00915835" w:rsidP="00C66463">
            <w:pPr>
              <w:ind w:left="709" w:hanging="709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DC11F8">
              <w:rPr>
                <w:i/>
                <w:sz w:val="24"/>
                <w:szCs w:val="24"/>
                <w:lang w:val="en-US"/>
              </w:rPr>
              <w:t>Táin</w:t>
            </w:r>
            <w:proofErr w:type="spellEnd"/>
            <w:r w:rsidRPr="00DC11F8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C11F8">
              <w:rPr>
                <w:i/>
                <w:sz w:val="24"/>
                <w:szCs w:val="24"/>
                <w:lang w:val="en-US"/>
              </w:rPr>
              <w:t>Bó</w:t>
            </w:r>
            <w:proofErr w:type="spellEnd"/>
            <w:r w:rsidRPr="00DC11F8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C11F8">
              <w:rPr>
                <w:i/>
                <w:sz w:val="24"/>
                <w:szCs w:val="24"/>
                <w:lang w:val="en-US"/>
              </w:rPr>
              <w:t>Cuailnge</w:t>
            </w:r>
            <w:proofErr w:type="spellEnd"/>
            <w:r w:rsidRPr="00DC11F8">
              <w:rPr>
                <w:sz w:val="24"/>
                <w:szCs w:val="24"/>
                <w:lang w:val="en-US"/>
              </w:rPr>
              <w:t xml:space="preserve"> (The Cattle Raid of Cooley; tr.: The </w:t>
            </w:r>
            <w:proofErr w:type="spellStart"/>
            <w:r w:rsidRPr="00DC11F8">
              <w:rPr>
                <w:sz w:val="24"/>
                <w:szCs w:val="24"/>
                <w:lang w:val="en-US"/>
              </w:rPr>
              <w:t>Tain</w:t>
            </w:r>
            <w:proofErr w:type="spellEnd"/>
            <w:r w:rsidRPr="00DC11F8">
              <w:rPr>
                <w:sz w:val="24"/>
                <w:szCs w:val="24"/>
                <w:lang w:val="en-US"/>
              </w:rPr>
              <w:t xml:space="preserve">; </w:t>
            </w:r>
            <w:proofErr w:type="spellStart"/>
            <w:r w:rsidRPr="00DC11F8">
              <w:rPr>
                <w:sz w:val="24"/>
                <w:szCs w:val="24"/>
                <w:lang w:val="en-US"/>
              </w:rPr>
              <w:t>részletek</w:t>
            </w:r>
            <w:proofErr w:type="spellEnd"/>
            <w:r w:rsidRPr="00DC11F8">
              <w:rPr>
                <w:sz w:val="24"/>
                <w:szCs w:val="24"/>
                <w:lang w:val="en-US"/>
              </w:rPr>
              <w:t>)</w:t>
            </w:r>
            <w:r>
              <w:rPr>
                <w:sz w:val="24"/>
                <w:szCs w:val="24"/>
                <w:lang w:val="en-US"/>
              </w:rPr>
              <w:t xml:space="preserve">, </w:t>
            </w:r>
            <w:r w:rsidRPr="00DC11F8">
              <w:rPr>
                <w:i/>
                <w:sz w:val="24"/>
                <w:szCs w:val="24"/>
                <w:lang w:val="en-US"/>
              </w:rPr>
              <w:t xml:space="preserve">Fled </w:t>
            </w:r>
            <w:proofErr w:type="spellStart"/>
            <w:r w:rsidRPr="00DC11F8">
              <w:rPr>
                <w:i/>
                <w:sz w:val="24"/>
                <w:szCs w:val="24"/>
                <w:lang w:val="en-US"/>
              </w:rPr>
              <w:t>Bricrenn</w:t>
            </w:r>
            <w:proofErr w:type="spellEnd"/>
            <w:r w:rsidRPr="00DC11F8">
              <w:rPr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DC11F8">
              <w:rPr>
                <w:sz w:val="24"/>
                <w:szCs w:val="24"/>
                <w:lang w:val="en-US"/>
              </w:rPr>
              <w:t>Bricriu’s</w:t>
            </w:r>
            <w:proofErr w:type="spellEnd"/>
            <w:r w:rsidRPr="00DC11F8">
              <w:rPr>
                <w:sz w:val="24"/>
                <w:szCs w:val="24"/>
                <w:lang w:val="en-US"/>
              </w:rPr>
              <w:t xml:space="preserve"> Feast)</w:t>
            </w:r>
            <w:r>
              <w:rPr>
                <w:sz w:val="24"/>
                <w:szCs w:val="24"/>
                <w:lang w:val="en-US"/>
              </w:rPr>
              <w:t xml:space="preserve">, </w:t>
            </w:r>
            <w:r w:rsidRPr="00DC11F8">
              <w:rPr>
                <w:sz w:val="24"/>
                <w:szCs w:val="24"/>
                <w:lang w:val="en-US"/>
              </w:rPr>
              <w:t xml:space="preserve">Jonathan Swift: </w:t>
            </w:r>
            <w:r w:rsidRPr="00DC11F8">
              <w:rPr>
                <w:i/>
                <w:sz w:val="24"/>
                <w:szCs w:val="24"/>
                <w:lang w:val="en-US"/>
              </w:rPr>
              <w:t>A Modest Proposal</w:t>
            </w:r>
            <w:r>
              <w:rPr>
                <w:i/>
                <w:sz w:val="24"/>
                <w:szCs w:val="24"/>
                <w:lang w:val="en-US"/>
              </w:rPr>
              <w:t xml:space="preserve">, </w:t>
            </w:r>
            <w:r w:rsidRPr="00DC11F8">
              <w:rPr>
                <w:sz w:val="24"/>
                <w:szCs w:val="24"/>
                <w:lang w:val="en-US"/>
              </w:rPr>
              <w:t xml:space="preserve">Maria </w:t>
            </w:r>
            <w:proofErr w:type="spellStart"/>
            <w:r w:rsidRPr="00DC11F8">
              <w:rPr>
                <w:sz w:val="24"/>
                <w:szCs w:val="24"/>
                <w:lang w:val="en-US"/>
              </w:rPr>
              <w:t>Edgeworth</w:t>
            </w:r>
            <w:proofErr w:type="spellEnd"/>
            <w:r w:rsidRPr="00DC11F8">
              <w:rPr>
                <w:sz w:val="24"/>
                <w:szCs w:val="24"/>
                <w:lang w:val="en-US"/>
              </w:rPr>
              <w:t xml:space="preserve">: </w:t>
            </w:r>
            <w:r w:rsidRPr="00DC11F8">
              <w:rPr>
                <w:i/>
                <w:sz w:val="24"/>
                <w:szCs w:val="24"/>
                <w:lang w:val="en-US"/>
              </w:rPr>
              <w:t xml:space="preserve">Castle </w:t>
            </w:r>
            <w:proofErr w:type="spellStart"/>
            <w:r w:rsidRPr="00DC11F8">
              <w:rPr>
                <w:i/>
                <w:sz w:val="24"/>
                <w:szCs w:val="24"/>
                <w:lang w:val="en-US"/>
              </w:rPr>
              <w:t>Rackrent</w:t>
            </w:r>
            <w:proofErr w:type="spellEnd"/>
            <w:r>
              <w:rPr>
                <w:i/>
                <w:sz w:val="24"/>
                <w:szCs w:val="24"/>
                <w:lang w:val="en-US"/>
              </w:rPr>
              <w:t xml:space="preserve">, </w:t>
            </w:r>
            <w:r w:rsidRPr="00DC11F8">
              <w:rPr>
                <w:sz w:val="24"/>
                <w:szCs w:val="24"/>
                <w:lang w:val="en-US"/>
              </w:rPr>
              <w:t xml:space="preserve">Bram Stoker: </w:t>
            </w:r>
            <w:r w:rsidRPr="00DC11F8">
              <w:rPr>
                <w:i/>
                <w:sz w:val="24"/>
                <w:szCs w:val="24"/>
                <w:lang w:val="en-US"/>
              </w:rPr>
              <w:t>Dracula</w:t>
            </w:r>
            <w:r>
              <w:rPr>
                <w:i/>
                <w:sz w:val="24"/>
                <w:szCs w:val="24"/>
                <w:lang w:val="en-US"/>
              </w:rPr>
              <w:t xml:space="preserve">, </w:t>
            </w:r>
            <w:r w:rsidRPr="00DC11F8">
              <w:rPr>
                <w:sz w:val="24"/>
                <w:szCs w:val="24"/>
                <w:lang w:val="en-US"/>
              </w:rPr>
              <w:t xml:space="preserve">John Millington Synge: </w:t>
            </w:r>
            <w:r w:rsidRPr="00DC11F8">
              <w:rPr>
                <w:i/>
                <w:sz w:val="24"/>
                <w:szCs w:val="24"/>
                <w:lang w:val="en-US"/>
              </w:rPr>
              <w:t>The Playboy of the Western World</w:t>
            </w:r>
          </w:p>
          <w:p w:rsidR="00915835" w:rsidRPr="00DC11F8" w:rsidRDefault="00915835" w:rsidP="00C66463">
            <w:pPr>
              <w:ind w:left="709" w:hanging="709"/>
              <w:jc w:val="both"/>
              <w:rPr>
                <w:sz w:val="24"/>
                <w:szCs w:val="24"/>
                <w:lang w:val="en-US"/>
              </w:rPr>
            </w:pPr>
            <w:r w:rsidRPr="00DC11F8">
              <w:rPr>
                <w:sz w:val="24"/>
                <w:szCs w:val="24"/>
                <w:lang w:val="en-US"/>
              </w:rPr>
              <w:t xml:space="preserve">Sean O’Casey: </w:t>
            </w:r>
            <w:r w:rsidRPr="00DC11F8">
              <w:rPr>
                <w:i/>
                <w:sz w:val="24"/>
                <w:szCs w:val="24"/>
                <w:lang w:val="en-US"/>
              </w:rPr>
              <w:t xml:space="preserve">Juno and the </w:t>
            </w:r>
            <w:proofErr w:type="spellStart"/>
            <w:r w:rsidRPr="00DC11F8">
              <w:rPr>
                <w:i/>
                <w:sz w:val="24"/>
                <w:szCs w:val="24"/>
                <w:lang w:val="en-US"/>
              </w:rPr>
              <w:t>Paycock</w:t>
            </w:r>
            <w:proofErr w:type="spellEnd"/>
            <w:r w:rsidRPr="00DC11F8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C11F8">
              <w:rPr>
                <w:sz w:val="24"/>
                <w:szCs w:val="24"/>
                <w:lang w:val="en-US"/>
              </w:rPr>
              <w:t>vagy</w:t>
            </w:r>
            <w:proofErr w:type="spellEnd"/>
            <w:r w:rsidRPr="00DC11F8">
              <w:rPr>
                <w:i/>
                <w:sz w:val="24"/>
                <w:szCs w:val="24"/>
                <w:lang w:val="en-US"/>
              </w:rPr>
              <w:t xml:space="preserve"> The Plow and the Stars</w:t>
            </w:r>
          </w:p>
          <w:p w:rsidR="00915835" w:rsidRPr="00DC11F8" w:rsidRDefault="00915835" w:rsidP="00C66463">
            <w:pPr>
              <w:ind w:left="709" w:hanging="709"/>
              <w:jc w:val="both"/>
              <w:rPr>
                <w:sz w:val="24"/>
                <w:szCs w:val="24"/>
                <w:lang w:val="en-US"/>
              </w:rPr>
            </w:pPr>
            <w:r w:rsidRPr="00DC11F8">
              <w:rPr>
                <w:sz w:val="24"/>
                <w:szCs w:val="24"/>
                <w:lang w:val="en-US"/>
              </w:rPr>
              <w:t xml:space="preserve">James Joyce: </w:t>
            </w:r>
            <w:r w:rsidRPr="00DC11F8">
              <w:rPr>
                <w:i/>
                <w:sz w:val="24"/>
                <w:szCs w:val="24"/>
                <w:lang w:val="en-US"/>
              </w:rPr>
              <w:t>Dubliners</w:t>
            </w:r>
          </w:p>
          <w:p w:rsidR="00915835" w:rsidRPr="00DC11F8" w:rsidRDefault="00915835" w:rsidP="00C66463">
            <w:pPr>
              <w:ind w:left="709" w:hanging="709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DC11F8">
              <w:rPr>
                <w:sz w:val="24"/>
                <w:szCs w:val="24"/>
                <w:lang w:val="en-US"/>
              </w:rPr>
              <w:t>Flann</w:t>
            </w:r>
            <w:proofErr w:type="spellEnd"/>
            <w:r w:rsidRPr="00DC11F8">
              <w:rPr>
                <w:sz w:val="24"/>
                <w:szCs w:val="24"/>
                <w:lang w:val="en-US"/>
              </w:rPr>
              <w:t xml:space="preserve"> O’Brien: </w:t>
            </w:r>
            <w:r w:rsidRPr="00DC11F8">
              <w:rPr>
                <w:i/>
                <w:sz w:val="24"/>
                <w:szCs w:val="24"/>
                <w:lang w:val="en-US"/>
              </w:rPr>
              <w:t>At Swim-Two-Birds</w:t>
            </w:r>
          </w:p>
          <w:p w:rsidR="00915835" w:rsidRPr="00DC11F8" w:rsidRDefault="00915835" w:rsidP="00C66463">
            <w:pPr>
              <w:ind w:left="709" w:hanging="709"/>
              <w:jc w:val="both"/>
              <w:outlineLvl w:val="0"/>
              <w:rPr>
                <w:sz w:val="24"/>
                <w:szCs w:val="24"/>
                <w:lang w:val="en-US"/>
              </w:rPr>
            </w:pPr>
            <w:r w:rsidRPr="00DC11F8">
              <w:rPr>
                <w:sz w:val="24"/>
                <w:szCs w:val="24"/>
                <w:lang w:val="en-US"/>
              </w:rPr>
              <w:t xml:space="preserve">Dennis Johnston: </w:t>
            </w:r>
            <w:r w:rsidRPr="00DC11F8">
              <w:rPr>
                <w:i/>
                <w:sz w:val="24"/>
                <w:szCs w:val="24"/>
                <w:lang w:val="en-US"/>
              </w:rPr>
              <w:t xml:space="preserve">The Old Lady Says No </w:t>
            </w:r>
            <w:proofErr w:type="spellStart"/>
            <w:r w:rsidRPr="00DC11F8">
              <w:rPr>
                <w:sz w:val="24"/>
                <w:szCs w:val="24"/>
                <w:lang w:val="en-US"/>
              </w:rPr>
              <w:t>vagy</w:t>
            </w:r>
            <w:proofErr w:type="spellEnd"/>
            <w:r w:rsidRPr="00DC11F8">
              <w:rPr>
                <w:i/>
                <w:sz w:val="24"/>
                <w:szCs w:val="24"/>
                <w:lang w:val="en-US"/>
              </w:rPr>
              <w:t xml:space="preserve"> The Scythe and the Sunset</w:t>
            </w:r>
          </w:p>
          <w:p w:rsidR="00915835" w:rsidRPr="00DC11F8" w:rsidRDefault="00915835" w:rsidP="00C66463">
            <w:pPr>
              <w:ind w:left="709" w:hanging="709"/>
              <w:jc w:val="both"/>
              <w:rPr>
                <w:sz w:val="24"/>
                <w:szCs w:val="24"/>
                <w:lang w:val="en-US"/>
              </w:rPr>
            </w:pPr>
            <w:r w:rsidRPr="00DC11F8">
              <w:rPr>
                <w:sz w:val="24"/>
                <w:szCs w:val="24"/>
                <w:lang w:val="en-US"/>
              </w:rPr>
              <w:tab/>
              <w:t xml:space="preserve">Joseph Sheridan, Le </w:t>
            </w:r>
            <w:proofErr w:type="spellStart"/>
            <w:r w:rsidRPr="00DC11F8">
              <w:rPr>
                <w:sz w:val="24"/>
                <w:szCs w:val="24"/>
                <w:lang w:val="en-US"/>
              </w:rPr>
              <w:t>Fanu</w:t>
            </w:r>
            <w:proofErr w:type="spellEnd"/>
            <w:r w:rsidRPr="00DC11F8">
              <w:rPr>
                <w:sz w:val="24"/>
                <w:szCs w:val="24"/>
                <w:lang w:val="en-US"/>
              </w:rPr>
              <w:t xml:space="preserve">, Frank O’Connor, Liam O’Flaherty: </w:t>
            </w:r>
            <w:proofErr w:type="spellStart"/>
            <w:r w:rsidRPr="00DC11F8">
              <w:rPr>
                <w:i/>
                <w:sz w:val="24"/>
                <w:szCs w:val="24"/>
                <w:lang w:val="en-US"/>
              </w:rPr>
              <w:t>novellák</w:t>
            </w:r>
            <w:proofErr w:type="spellEnd"/>
          </w:p>
          <w:p w:rsidR="00915835" w:rsidRPr="00DC11F8" w:rsidRDefault="00915835" w:rsidP="00C66463">
            <w:pPr>
              <w:ind w:left="709" w:hanging="709"/>
              <w:jc w:val="both"/>
              <w:rPr>
                <w:sz w:val="24"/>
                <w:szCs w:val="24"/>
                <w:lang w:val="en-US"/>
              </w:rPr>
            </w:pPr>
            <w:r w:rsidRPr="00DC11F8">
              <w:rPr>
                <w:sz w:val="24"/>
                <w:szCs w:val="24"/>
                <w:lang w:val="en-US"/>
              </w:rPr>
              <w:t xml:space="preserve">Thomas Moore, James Clarence </w:t>
            </w:r>
            <w:proofErr w:type="spellStart"/>
            <w:r w:rsidRPr="00DC11F8">
              <w:rPr>
                <w:sz w:val="24"/>
                <w:szCs w:val="24"/>
                <w:lang w:val="en-US"/>
              </w:rPr>
              <w:t>Mangan</w:t>
            </w:r>
            <w:proofErr w:type="spellEnd"/>
            <w:r w:rsidRPr="00DC11F8">
              <w:rPr>
                <w:sz w:val="24"/>
                <w:szCs w:val="24"/>
                <w:lang w:val="en-US"/>
              </w:rPr>
              <w:t xml:space="preserve">, William Butler Yeats Austin Clarke, Louis MacNeice, Patrick </w:t>
            </w:r>
            <w:proofErr w:type="spellStart"/>
            <w:r w:rsidRPr="00DC11F8">
              <w:rPr>
                <w:sz w:val="24"/>
                <w:szCs w:val="24"/>
                <w:lang w:val="en-US"/>
              </w:rPr>
              <w:t>Kavanagh</w:t>
            </w:r>
            <w:proofErr w:type="spellEnd"/>
            <w:r w:rsidRPr="00DC11F8">
              <w:rPr>
                <w:sz w:val="24"/>
                <w:szCs w:val="24"/>
                <w:lang w:val="en-US"/>
              </w:rPr>
              <w:t xml:space="preserve">, John Montague, Thomas </w:t>
            </w:r>
            <w:proofErr w:type="spellStart"/>
            <w:r w:rsidRPr="00DC11F8">
              <w:rPr>
                <w:sz w:val="24"/>
                <w:szCs w:val="24"/>
                <w:lang w:val="en-US"/>
              </w:rPr>
              <w:t>Kinsella</w:t>
            </w:r>
            <w:proofErr w:type="spellEnd"/>
            <w:r w:rsidRPr="00DC11F8">
              <w:rPr>
                <w:sz w:val="24"/>
                <w:szCs w:val="24"/>
                <w:lang w:val="en-US"/>
              </w:rPr>
              <w:t xml:space="preserve">, Brendan Kennelly, Seamus Heaney, Derek Mahon, Michael Longley, Paul Muldoon, </w:t>
            </w:r>
            <w:proofErr w:type="spellStart"/>
            <w:r w:rsidRPr="00DC11F8">
              <w:rPr>
                <w:sz w:val="24"/>
                <w:szCs w:val="24"/>
                <w:lang w:val="en-US"/>
              </w:rPr>
              <w:t>Ciaran</w:t>
            </w:r>
            <w:proofErr w:type="spellEnd"/>
            <w:r w:rsidRPr="00DC11F8">
              <w:rPr>
                <w:sz w:val="24"/>
                <w:szCs w:val="24"/>
                <w:lang w:val="en-US"/>
              </w:rPr>
              <w:t xml:space="preserve"> Carson, Tom </w:t>
            </w:r>
            <w:proofErr w:type="spellStart"/>
            <w:r w:rsidRPr="00DC11F8">
              <w:rPr>
                <w:sz w:val="24"/>
                <w:szCs w:val="24"/>
                <w:lang w:val="en-US"/>
              </w:rPr>
              <w:t>Paulin</w:t>
            </w:r>
            <w:proofErr w:type="spellEnd"/>
            <w:r w:rsidRPr="00DC11F8">
              <w:rPr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DC11F8">
              <w:rPr>
                <w:i/>
                <w:sz w:val="24"/>
                <w:szCs w:val="24"/>
                <w:lang w:val="en-US"/>
              </w:rPr>
              <w:t>versek</w:t>
            </w:r>
            <w:proofErr w:type="spellEnd"/>
          </w:p>
          <w:p w:rsidR="00915835" w:rsidRPr="00DC11F8" w:rsidRDefault="00915835" w:rsidP="00C66463">
            <w:pPr>
              <w:ind w:left="709" w:hanging="709"/>
              <w:jc w:val="both"/>
              <w:outlineLvl w:val="0"/>
              <w:rPr>
                <w:sz w:val="24"/>
                <w:szCs w:val="24"/>
                <w:lang w:val="en-US"/>
              </w:rPr>
            </w:pPr>
            <w:proofErr w:type="spellStart"/>
            <w:r w:rsidRPr="00DC11F8">
              <w:rPr>
                <w:b/>
                <w:sz w:val="24"/>
                <w:szCs w:val="24"/>
                <w:lang w:val="en-US"/>
              </w:rPr>
              <w:t>Ajánlott</w:t>
            </w:r>
            <w:proofErr w:type="spellEnd"/>
            <w:r w:rsidRPr="00DC11F8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C11F8">
              <w:rPr>
                <w:b/>
                <w:sz w:val="24"/>
                <w:szCs w:val="24"/>
                <w:lang w:val="en-US"/>
              </w:rPr>
              <w:t>irodalom</w:t>
            </w:r>
            <w:proofErr w:type="spellEnd"/>
          </w:p>
          <w:p w:rsidR="00915835" w:rsidRPr="00DC11F8" w:rsidRDefault="00915835" w:rsidP="00C66463">
            <w:pPr>
              <w:ind w:left="709" w:hanging="709"/>
              <w:jc w:val="both"/>
              <w:rPr>
                <w:sz w:val="24"/>
                <w:szCs w:val="24"/>
                <w:lang w:val="en-US"/>
              </w:rPr>
            </w:pPr>
            <w:r w:rsidRPr="00DC11F8">
              <w:rPr>
                <w:sz w:val="24"/>
                <w:szCs w:val="24"/>
                <w:lang w:val="en-US"/>
              </w:rPr>
              <w:t xml:space="preserve">Welch, R. (ed.). </w:t>
            </w:r>
            <w:r w:rsidRPr="00DC11F8">
              <w:rPr>
                <w:i/>
                <w:sz w:val="24"/>
                <w:szCs w:val="24"/>
                <w:lang w:val="en-US"/>
              </w:rPr>
              <w:t xml:space="preserve">The </w:t>
            </w:r>
            <w:smartTag w:uri="urn:schemas-microsoft-com:office:smarttags" w:element="City">
              <w:smartTag w:uri="urn:schemas-microsoft-com:office:smarttags" w:element="place">
                <w:r w:rsidRPr="00DC11F8">
                  <w:rPr>
                    <w:i/>
                    <w:sz w:val="24"/>
                    <w:szCs w:val="24"/>
                    <w:lang w:val="en-US"/>
                  </w:rPr>
                  <w:t>Oxford</w:t>
                </w:r>
              </w:smartTag>
            </w:smartTag>
            <w:r w:rsidRPr="00DC11F8">
              <w:rPr>
                <w:i/>
                <w:sz w:val="24"/>
                <w:szCs w:val="24"/>
                <w:lang w:val="en-US"/>
              </w:rPr>
              <w:t xml:space="preserve"> Companion to Irish Literature</w:t>
            </w:r>
            <w:r w:rsidRPr="00DC11F8">
              <w:rPr>
                <w:sz w:val="24"/>
                <w:szCs w:val="24"/>
                <w:lang w:val="en-US"/>
              </w:rPr>
              <w:t xml:space="preserve">. </w:t>
            </w:r>
            <w:smartTag w:uri="urn:schemas-microsoft-com:office:smarttags" w:element="City">
              <w:smartTag w:uri="urn:schemas-microsoft-com:office:smarttags" w:element="place">
                <w:r w:rsidRPr="00DC11F8">
                  <w:rPr>
                    <w:sz w:val="24"/>
                    <w:szCs w:val="24"/>
                    <w:lang w:val="en-US"/>
                  </w:rPr>
                  <w:t>Oxford</w:t>
                </w:r>
              </w:smartTag>
            </w:smartTag>
            <w:r w:rsidRPr="00DC11F8">
              <w:rPr>
                <w:sz w:val="24"/>
                <w:szCs w:val="24"/>
                <w:lang w:val="en-US"/>
              </w:rPr>
              <w:t>: Clarendon Press. 1996.</w:t>
            </w:r>
          </w:p>
          <w:p w:rsidR="00915835" w:rsidRPr="00DC11F8" w:rsidRDefault="00915835" w:rsidP="00C66463">
            <w:pPr>
              <w:ind w:left="709" w:hanging="709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DC11F8">
              <w:rPr>
                <w:sz w:val="24"/>
                <w:szCs w:val="24"/>
                <w:lang w:val="en-US"/>
              </w:rPr>
              <w:t>Kiberd</w:t>
            </w:r>
            <w:proofErr w:type="spellEnd"/>
            <w:r w:rsidRPr="00DC11F8">
              <w:rPr>
                <w:sz w:val="24"/>
                <w:szCs w:val="24"/>
                <w:lang w:val="en-US"/>
              </w:rPr>
              <w:t xml:space="preserve">, D. </w:t>
            </w:r>
            <w:r w:rsidRPr="00DC11F8">
              <w:rPr>
                <w:i/>
                <w:sz w:val="24"/>
                <w:szCs w:val="24"/>
                <w:lang w:val="en-US"/>
              </w:rPr>
              <w:t xml:space="preserve">Inventing </w:t>
            </w:r>
            <w:smartTag w:uri="urn:schemas-microsoft-com:office:smarttags" w:element="country-region">
              <w:smartTag w:uri="urn:schemas-microsoft-com:office:smarttags" w:element="place">
                <w:r w:rsidRPr="00DC11F8">
                  <w:rPr>
                    <w:i/>
                    <w:sz w:val="24"/>
                    <w:szCs w:val="24"/>
                    <w:lang w:val="en-US"/>
                  </w:rPr>
                  <w:t>Ireland</w:t>
                </w:r>
              </w:smartTag>
            </w:smartTag>
            <w:r w:rsidRPr="00DC11F8">
              <w:rPr>
                <w:i/>
                <w:sz w:val="24"/>
                <w:szCs w:val="24"/>
                <w:lang w:val="en-US"/>
              </w:rPr>
              <w:t>: The Literature of the Modern Nation</w:t>
            </w:r>
            <w:r w:rsidRPr="00DC11F8">
              <w:rPr>
                <w:sz w:val="24"/>
                <w:szCs w:val="24"/>
                <w:lang w:val="en-US"/>
              </w:rPr>
              <w:t xml:space="preserve">. </w:t>
            </w:r>
            <w:smartTag w:uri="urn:schemas-microsoft-com:office:smarttags" w:element="City">
              <w:smartTag w:uri="urn:schemas-microsoft-com:office:smarttags" w:element="place">
                <w:r w:rsidRPr="00DC11F8">
                  <w:rPr>
                    <w:sz w:val="24"/>
                    <w:szCs w:val="24"/>
                    <w:lang w:val="en-US"/>
                  </w:rPr>
                  <w:t>London</w:t>
                </w:r>
              </w:smartTag>
            </w:smartTag>
            <w:r w:rsidRPr="00DC11F8">
              <w:rPr>
                <w:sz w:val="24"/>
                <w:szCs w:val="24"/>
                <w:lang w:val="en-US"/>
              </w:rPr>
              <w:t>: Vintage. 1995.</w:t>
            </w:r>
          </w:p>
          <w:p w:rsidR="00915835" w:rsidRPr="00DC11F8" w:rsidRDefault="00915835" w:rsidP="00C66463">
            <w:pPr>
              <w:pStyle w:val="Vgjegyzetszvege"/>
              <w:spacing w:line="240" w:lineRule="auto"/>
              <w:ind w:left="709" w:hanging="709"/>
              <w:rPr>
                <w:sz w:val="24"/>
                <w:lang w:val="en-US"/>
              </w:rPr>
            </w:pPr>
            <w:proofErr w:type="spellStart"/>
            <w:r w:rsidRPr="00DC11F8">
              <w:rPr>
                <w:sz w:val="24"/>
                <w:lang w:val="en-US"/>
              </w:rPr>
              <w:t>Fallis</w:t>
            </w:r>
            <w:proofErr w:type="spellEnd"/>
            <w:r w:rsidRPr="00DC11F8">
              <w:rPr>
                <w:sz w:val="24"/>
                <w:lang w:val="en-US"/>
              </w:rPr>
              <w:t xml:space="preserve">, R. </w:t>
            </w:r>
            <w:r w:rsidRPr="00DC11F8">
              <w:rPr>
                <w:i/>
                <w:sz w:val="24"/>
                <w:lang w:val="en-US"/>
              </w:rPr>
              <w:t>The Irish Renaissance: An Introduction to Anglo-Irish Literature</w:t>
            </w:r>
            <w:r w:rsidRPr="00DC11F8">
              <w:rPr>
                <w:sz w:val="24"/>
                <w:lang w:val="en-US"/>
              </w:rPr>
              <w:t xml:space="preserve">. </w:t>
            </w:r>
            <w:smartTag w:uri="urn:schemas-microsoft-com:office:smarttags" w:element="City">
              <w:smartTag w:uri="urn:schemas-microsoft-com:office:smarttags" w:element="place">
                <w:r w:rsidRPr="00DC11F8">
                  <w:rPr>
                    <w:sz w:val="24"/>
                    <w:lang w:val="en-US"/>
                  </w:rPr>
                  <w:t>Dublin</w:t>
                </w:r>
              </w:smartTag>
            </w:smartTag>
            <w:r w:rsidRPr="00DC11F8">
              <w:rPr>
                <w:sz w:val="24"/>
                <w:lang w:val="en-US"/>
              </w:rPr>
              <w:t>: Gill and Macmillan. 1978.</w:t>
            </w:r>
          </w:p>
          <w:p w:rsidR="00915835" w:rsidRPr="00A35237" w:rsidRDefault="00915835" w:rsidP="00C66463">
            <w:pPr>
              <w:ind w:left="709" w:hanging="709"/>
              <w:jc w:val="both"/>
              <w:rPr>
                <w:sz w:val="22"/>
                <w:szCs w:val="22"/>
              </w:rPr>
            </w:pPr>
            <w:r w:rsidRPr="00DC11F8">
              <w:rPr>
                <w:sz w:val="24"/>
                <w:szCs w:val="24"/>
                <w:lang w:val="en-US"/>
              </w:rPr>
              <w:t xml:space="preserve">Corcoran, N. </w:t>
            </w:r>
            <w:r w:rsidRPr="00DC11F8">
              <w:rPr>
                <w:i/>
                <w:sz w:val="24"/>
                <w:szCs w:val="24"/>
                <w:lang w:val="en-US"/>
              </w:rPr>
              <w:t>After Yeats and Joyce: Reading Modern Irish Literature</w:t>
            </w:r>
            <w:r w:rsidRPr="00DC11F8">
              <w:rPr>
                <w:sz w:val="24"/>
                <w:szCs w:val="24"/>
                <w:lang w:val="en-US"/>
              </w:rPr>
              <w:t xml:space="preserve">. </w:t>
            </w:r>
            <w:smartTag w:uri="urn:schemas-microsoft-com:office:smarttags" w:element="City">
              <w:smartTag w:uri="urn:schemas-microsoft-com:office:smarttags" w:element="place">
                <w:r w:rsidRPr="00DC11F8">
                  <w:rPr>
                    <w:sz w:val="24"/>
                    <w:szCs w:val="24"/>
                    <w:lang w:val="en-US"/>
                  </w:rPr>
                  <w:t>Oxford</w:t>
                </w:r>
              </w:smartTag>
            </w:smartTag>
            <w:r w:rsidRPr="00DC11F8">
              <w:rPr>
                <w:sz w:val="24"/>
                <w:szCs w:val="24"/>
                <w:lang w:val="en-US"/>
              </w:rPr>
              <w:t>: OUP. 1997.</w:t>
            </w:r>
          </w:p>
        </w:tc>
      </w:tr>
      <w:tr w:rsidR="00915835" w:rsidRPr="00A35237" w:rsidTr="00C66463">
        <w:trPr>
          <w:trHeight w:val="338"/>
        </w:trPr>
        <w:tc>
          <w:tcPr>
            <w:tcW w:w="9180" w:type="dxa"/>
            <w:gridSpan w:val="3"/>
          </w:tcPr>
          <w:p w:rsidR="00915835" w:rsidRPr="00A35237" w:rsidRDefault="00915835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15A3C">
              <w:rPr>
                <w:sz w:val="24"/>
              </w:rPr>
              <w:t xml:space="preserve">Dr. Dolmányos Péter </w:t>
            </w:r>
            <w:r>
              <w:rPr>
                <w:sz w:val="24"/>
              </w:rPr>
              <w:t xml:space="preserve">főiskolai </w:t>
            </w:r>
            <w:r w:rsidRPr="00415A3C">
              <w:rPr>
                <w:sz w:val="24"/>
              </w:rPr>
              <w:t>docens</w:t>
            </w:r>
            <w:r>
              <w:rPr>
                <w:sz w:val="24"/>
              </w:rPr>
              <w:t>,</w:t>
            </w:r>
            <w:r w:rsidRPr="00415A3C">
              <w:rPr>
                <w:sz w:val="24"/>
              </w:rPr>
              <w:t xml:space="preserve"> PhD</w:t>
            </w:r>
          </w:p>
        </w:tc>
      </w:tr>
      <w:tr w:rsidR="00915835" w:rsidRPr="00A35237" w:rsidTr="00C66463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915835" w:rsidRPr="00A35237" w:rsidRDefault="00915835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</w:p>
        </w:tc>
      </w:tr>
    </w:tbl>
    <w:p w:rsidR="00915835" w:rsidRDefault="00915835" w:rsidP="00915835">
      <w:pPr>
        <w:rPr>
          <w:b/>
        </w:rPr>
      </w:pPr>
    </w:p>
    <w:p w:rsidR="00EB28AD" w:rsidRDefault="00EB28AD"/>
    <w:sectPr w:rsidR="00EB28AD" w:rsidSect="00EB2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4F36" w:rsidRDefault="00BD4F36" w:rsidP="00915835">
      <w:r>
        <w:separator/>
      </w:r>
    </w:p>
  </w:endnote>
  <w:endnote w:type="continuationSeparator" w:id="0">
    <w:p w:rsidR="00BD4F36" w:rsidRDefault="00BD4F36" w:rsidP="009158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">
    <w:panose1 w:val="0202060306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4F36" w:rsidRDefault="00BD4F36" w:rsidP="00915835">
      <w:r>
        <w:separator/>
      </w:r>
    </w:p>
  </w:footnote>
  <w:footnote w:type="continuationSeparator" w:id="0">
    <w:p w:rsidR="00BD4F36" w:rsidRDefault="00BD4F36" w:rsidP="00915835">
      <w:r>
        <w:continuationSeparator/>
      </w:r>
    </w:p>
  </w:footnote>
  <w:footnote w:id="1">
    <w:p w:rsidR="00915835" w:rsidRDefault="00915835" w:rsidP="00915835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915835" w:rsidRDefault="00915835" w:rsidP="00915835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5835"/>
    <w:rsid w:val="000E3B22"/>
    <w:rsid w:val="001139BD"/>
    <w:rsid w:val="00636A9D"/>
    <w:rsid w:val="00764573"/>
    <w:rsid w:val="008D05A7"/>
    <w:rsid w:val="00915835"/>
    <w:rsid w:val="00BD4F36"/>
    <w:rsid w:val="00EB2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15835"/>
    <w:rPr>
      <w:rFonts w:ascii="Times New Roman" w:eastAsia="Times New Roman" w:hAnsi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915835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915835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915835"/>
    <w:rPr>
      <w:rFonts w:ascii="Times New Roman" w:eastAsia="Times New Roman" w:hAnsi="Times New Roman"/>
      <w:sz w:val="20"/>
      <w:szCs w:val="20"/>
      <w:lang w:eastAsia="hu-HU"/>
    </w:rPr>
  </w:style>
  <w:style w:type="paragraph" w:styleId="Vgjegyzetszvege">
    <w:name w:val="endnote text"/>
    <w:basedOn w:val="Norml"/>
    <w:link w:val="VgjegyzetszvegeChar"/>
    <w:semiHidden/>
    <w:rsid w:val="00915835"/>
    <w:pPr>
      <w:spacing w:line="360" w:lineRule="auto"/>
      <w:jc w:val="both"/>
    </w:pPr>
    <w:rPr>
      <w:sz w:val="28"/>
      <w:szCs w:val="24"/>
    </w:rPr>
  </w:style>
  <w:style w:type="character" w:customStyle="1" w:styleId="VgjegyzetszvegeChar">
    <w:name w:val="Végjegyzet szövege Char"/>
    <w:basedOn w:val="Bekezdsalapbettpusa"/>
    <w:link w:val="Vgjegyzetszvege"/>
    <w:semiHidden/>
    <w:rsid w:val="00915835"/>
    <w:rPr>
      <w:rFonts w:ascii="Times New Roman" w:eastAsia="Times New Roman" w:hAnsi="Times New Roman"/>
      <w:sz w:val="28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2272</Characters>
  <Application>Microsoft Office Word</Application>
  <DocSecurity>0</DocSecurity>
  <Lines>18</Lines>
  <Paragraphs>5</Paragraphs>
  <ScaleCrop>false</ScaleCrop>
  <Company>EKF</Company>
  <LinksUpToDate>false</LinksUpToDate>
  <CharactersWithSpaces>2596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Suszter Anikó</dc:creator>
  <cp:keywords/>
  <dc:description/>
  <cp:lastModifiedBy>Suszter Anikó</cp:lastModifiedBy>
  <cp:revision>2</cp:revision>
  <dcterms:created xsi:type="dcterms:W3CDTF">2013-07-01T07:59:00Z</dcterms:created>
  <dcterms:modified xsi:type="dcterms:W3CDTF">2013-07-04T08:11:00Z</dcterms:modified>
</cp:coreProperties>
</file>