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A3E2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3E29" w:rsidRDefault="002A3E2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A3E29" w:rsidRPr="00A35237" w:rsidRDefault="002A3E29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</w:rPr>
              <w:t>Az angol nyelvű kispróza remekei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29" w:rsidRPr="00A35237" w:rsidRDefault="002A3E29" w:rsidP="00F078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415A3C">
              <w:rPr>
                <w:sz w:val="24"/>
                <w:szCs w:val="24"/>
              </w:rPr>
              <w:t>AN162G2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3E29" w:rsidRPr="00A35237" w:rsidRDefault="002A3E2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2</w:t>
            </w:r>
          </w:p>
        </w:tc>
      </w:tr>
      <w:tr w:rsidR="002A3E29" w:rsidRPr="00A35237" w:rsidTr="00C66463">
        <w:tc>
          <w:tcPr>
            <w:tcW w:w="9180" w:type="dxa"/>
            <w:gridSpan w:val="3"/>
          </w:tcPr>
          <w:p w:rsidR="002A3E29" w:rsidRPr="00415A3C" w:rsidRDefault="002A3E29" w:rsidP="00F07867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tanóra típusa</w:t>
            </w:r>
            <w:r w:rsidRPr="00415A3C">
              <w:rPr>
                <w:rStyle w:val="Lbjegyzet-hivatkozs"/>
                <w:sz w:val="24"/>
                <w:szCs w:val="24"/>
              </w:rPr>
              <w:footnoteReference w:id="1"/>
            </w:r>
            <w:r w:rsidRPr="00415A3C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</w:rPr>
              <w:t>szem.</w:t>
            </w:r>
            <w:r w:rsidRPr="00415A3C">
              <w:rPr>
                <w:sz w:val="24"/>
                <w:szCs w:val="24"/>
              </w:rPr>
              <w:t>és</w:t>
            </w:r>
            <w:proofErr w:type="spellEnd"/>
            <w:r w:rsidRPr="00415A3C">
              <w:rPr>
                <w:sz w:val="24"/>
                <w:szCs w:val="24"/>
              </w:rPr>
              <w:t xml:space="preserve">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2A3E29" w:rsidRPr="00A35237" w:rsidTr="00C66463">
        <w:tc>
          <w:tcPr>
            <w:tcW w:w="9180" w:type="dxa"/>
            <w:gridSpan w:val="3"/>
          </w:tcPr>
          <w:p w:rsidR="002A3E29" w:rsidRPr="00415A3C" w:rsidRDefault="002A3E29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számonkérés módja (</w:t>
            </w:r>
            <w:proofErr w:type="spellStart"/>
            <w:r w:rsidRPr="00415A3C">
              <w:rPr>
                <w:sz w:val="24"/>
                <w:szCs w:val="24"/>
              </w:rPr>
              <w:t>koll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spellStart"/>
            <w:r w:rsidRPr="00415A3C">
              <w:rPr>
                <w:sz w:val="24"/>
                <w:szCs w:val="24"/>
              </w:rPr>
              <w:t>gyj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gramStart"/>
            <w:r w:rsidRPr="00415A3C">
              <w:rPr>
                <w:sz w:val="24"/>
                <w:szCs w:val="24"/>
              </w:rPr>
              <w:t>egyéb</w:t>
            </w:r>
            <w:r w:rsidRPr="00415A3C">
              <w:rPr>
                <w:rStyle w:val="Lbjegyzet-hivatkozs"/>
                <w:sz w:val="24"/>
                <w:szCs w:val="24"/>
              </w:rPr>
              <w:footnoteReference w:id="2"/>
            </w:r>
            <w:r w:rsidRPr="00415A3C">
              <w:rPr>
                <w:sz w:val="24"/>
                <w:szCs w:val="24"/>
              </w:rPr>
              <w:t>)</w:t>
            </w:r>
            <w:proofErr w:type="gramEnd"/>
            <w:r w:rsidRPr="00415A3C">
              <w:rPr>
                <w:sz w:val="24"/>
                <w:szCs w:val="24"/>
              </w:rPr>
              <w:t>: gyakorlati jegy</w:t>
            </w:r>
          </w:p>
        </w:tc>
      </w:tr>
      <w:tr w:rsidR="002A3E2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3E29" w:rsidRPr="00415A3C" w:rsidRDefault="002A3E29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2A3E2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3E29" w:rsidRPr="00415A3C" w:rsidRDefault="002A3E29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Előtanulmányi feltételek </w:t>
            </w:r>
            <w:r w:rsidRPr="00415A3C">
              <w:rPr>
                <w:i/>
                <w:sz w:val="24"/>
                <w:szCs w:val="24"/>
              </w:rPr>
              <w:t>(ha vannak)</w:t>
            </w:r>
            <w:r w:rsidRPr="00415A3C">
              <w:rPr>
                <w:sz w:val="24"/>
                <w:szCs w:val="24"/>
              </w:rPr>
              <w:t>:</w:t>
            </w:r>
            <w:r w:rsidRPr="00415A3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A3E2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A3E29" w:rsidRPr="00A35237" w:rsidRDefault="002A3E2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A3E2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A3E29" w:rsidRDefault="002A3E29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A15D1E">
              <w:rPr>
                <w:bCs/>
                <w:sz w:val="24"/>
                <w:szCs w:val="24"/>
              </w:rPr>
              <w:t>angol</w:t>
            </w:r>
          </w:p>
          <w:p w:rsidR="002A3E29" w:rsidRDefault="002A3E29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2A3E29" w:rsidRPr="00A35237" w:rsidRDefault="002A3E29" w:rsidP="00C66463">
            <w:pPr>
              <w:jc w:val="both"/>
              <w:rPr>
                <w:sz w:val="22"/>
                <w:szCs w:val="22"/>
              </w:rPr>
            </w:pPr>
            <w:r w:rsidRPr="002A3141">
              <w:rPr>
                <w:sz w:val="24"/>
                <w:szCs w:val="24"/>
              </w:rPr>
              <w:t xml:space="preserve">Az angol nyelvű kispróza parádés „szereposztást” tesz lehetővé. A mindenkori részletes kurzusleírásban rögzített novellák és kisregények ismertetésén túl elvárás, hogy a hallgatók a kapcsolatos irodalomtörténeti és irodalomelméleti problémákat is vázolják. Az ajánlott rövidpróza alkotói között ott van Scott, George Eliot, Oscar Wilde, Thomas Hardy, Joseph </w:t>
            </w:r>
            <w:proofErr w:type="spellStart"/>
            <w:r w:rsidRPr="002A3141">
              <w:rPr>
                <w:sz w:val="24"/>
                <w:szCs w:val="24"/>
              </w:rPr>
              <w:t>Conrad</w:t>
            </w:r>
            <w:proofErr w:type="spellEnd"/>
            <w:r w:rsidRPr="002A3141">
              <w:rPr>
                <w:sz w:val="24"/>
                <w:szCs w:val="24"/>
              </w:rPr>
              <w:t xml:space="preserve">, James Joyce, Samuel Beckett, Graham Greene, </w:t>
            </w:r>
            <w:proofErr w:type="spellStart"/>
            <w:r w:rsidRPr="002A3141">
              <w:rPr>
                <w:sz w:val="24"/>
                <w:szCs w:val="24"/>
              </w:rPr>
              <w:t>Kingsley</w:t>
            </w:r>
            <w:proofErr w:type="spellEnd"/>
            <w:r w:rsidRPr="002A3141">
              <w:rPr>
                <w:sz w:val="24"/>
                <w:szCs w:val="24"/>
              </w:rPr>
              <w:t xml:space="preserve"> Amis, Ted </w:t>
            </w:r>
            <w:proofErr w:type="spellStart"/>
            <w:r w:rsidRPr="002A3141">
              <w:rPr>
                <w:sz w:val="24"/>
                <w:szCs w:val="24"/>
              </w:rPr>
              <w:t>Hughes</w:t>
            </w:r>
            <w:proofErr w:type="spellEnd"/>
            <w:r w:rsidRPr="002A3141">
              <w:rPr>
                <w:sz w:val="24"/>
                <w:szCs w:val="24"/>
              </w:rPr>
              <w:t xml:space="preserve">, </w:t>
            </w:r>
            <w:proofErr w:type="spellStart"/>
            <w:r w:rsidRPr="002A3141">
              <w:rPr>
                <w:sz w:val="24"/>
                <w:szCs w:val="24"/>
              </w:rPr>
              <w:t>Doris</w:t>
            </w:r>
            <w:proofErr w:type="spellEnd"/>
            <w:r w:rsidRPr="002A3141">
              <w:rPr>
                <w:sz w:val="24"/>
                <w:szCs w:val="24"/>
              </w:rPr>
              <w:t xml:space="preserve"> </w:t>
            </w:r>
            <w:proofErr w:type="spellStart"/>
            <w:r w:rsidRPr="002A3141">
              <w:rPr>
                <w:sz w:val="24"/>
                <w:szCs w:val="24"/>
              </w:rPr>
              <w:t>Lessing</w:t>
            </w:r>
            <w:proofErr w:type="spellEnd"/>
            <w:r w:rsidRPr="002A3141">
              <w:rPr>
                <w:sz w:val="24"/>
                <w:szCs w:val="24"/>
              </w:rPr>
              <w:t xml:space="preserve">, Muriel </w:t>
            </w:r>
            <w:proofErr w:type="spellStart"/>
            <w:r w:rsidRPr="002A3141">
              <w:rPr>
                <w:sz w:val="24"/>
                <w:szCs w:val="24"/>
              </w:rPr>
              <w:t>Spark</w:t>
            </w:r>
            <w:proofErr w:type="spellEnd"/>
            <w:r w:rsidRPr="002A3141">
              <w:rPr>
                <w:sz w:val="24"/>
                <w:szCs w:val="24"/>
              </w:rPr>
              <w:t xml:space="preserve">, John </w:t>
            </w:r>
            <w:proofErr w:type="spellStart"/>
            <w:r w:rsidRPr="002A3141">
              <w:rPr>
                <w:sz w:val="24"/>
                <w:szCs w:val="24"/>
              </w:rPr>
              <w:t>Fowles</w:t>
            </w:r>
            <w:proofErr w:type="spellEnd"/>
            <w:r w:rsidRPr="002A3141">
              <w:rPr>
                <w:sz w:val="24"/>
                <w:szCs w:val="24"/>
              </w:rPr>
              <w:t xml:space="preserve">, Bradbury, </w:t>
            </w:r>
            <w:proofErr w:type="spellStart"/>
            <w:r w:rsidRPr="002A3141">
              <w:rPr>
                <w:sz w:val="24"/>
                <w:szCs w:val="24"/>
              </w:rPr>
              <w:t>Salman</w:t>
            </w:r>
            <w:proofErr w:type="spellEnd"/>
            <w:r w:rsidRPr="002A3141">
              <w:rPr>
                <w:sz w:val="24"/>
                <w:szCs w:val="24"/>
              </w:rPr>
              <w:t xml:space="preserve"> Rushdie és </w:t>
            </w:r>
            <w:proofErr w:type="spellStart"/>
            <w:r w:rsidRPr="002A3141">
              <w:rPr>
                <w:sz w:val="24"/>
                <w:szCs w:val="24"/>
              </w:rPr>
              <w:t>Kazuo</w:t>
            </w:r>
            <w:proofErr w:type="spellEnd"/>
            <w:r w:rsidRPr="002A3141">
              <w:rPr>
                <w:sz w:val="24"/>
                <w:szCs w:val="24"/>
              </w:rPr>
              <w:t xml:space="preserve"> </w:t>
            </w:r>
            <w:proofErr w:type="spellStart"/>
            <w:r w:rsidRPr="002A3141">
              <w:rPr>
                <w:sz w:val="24"/>
                <w:szCs w:val="24"/>
              </w:rPr>
              <w:t>Ishiguro</w:t>
            </w:r>
            <w:proofErr w:type="spellEnd"/>
            <w:r w:rsidRPr="002A3141">
              <w:rPr>
                <w:sz w:val="24"/>
                <w:szCs w:val="24"/>
              </w:rPr>
              <w:t>.</w:t>
            </w:r>
          </w:p>
        </w:tc>
      </w:tr>
      <w:tr w:rsidR="002A3E2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A3E29" w:rsidRPr="00A35237" w:rsidRDefault="002A3E2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A3E2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A3E29" w:rsidRDefault="002A3E29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A3E29" w:rsidRPr="002A3141" w:rsidRDefault="002A3E29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2A3141">
              <w:rPr>
                <w:sz w:val="24"/>
                <w:szCs w:val="24"/>
                <w:lang w:val="en-US"/>
              </w:rPr>
              <w:t xml:space="preserve">W. Scott: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2A3141">
              <w:rPr>
                <w:i/>
                <w:sz w:val="24"/>
                <w:szCs w:val="24"/>
                <w:lang w:val="en-US"/>
              </w:rPr>
              <w:t>Tapestried</w:t>
            </w:r>
            <w:proofErr w:type="spellEnd"/>
            <w:r w:rsidRPr="002A3141">
              <w:rPr>
                <w:i/>
                <w:sz w:val="24"/>
                <w:szCs w:val="24"/>
                <w:lang w:val="en-US"/>
              </w:rPr>
              <w:t xml:space="preserve"> Chamber, </w:t>
            </w:r>
            <w:r w:rsidRPr="002A3141">
              <w:rPr>
                <w:sz w:val="24"/>
                <w:szCs w:val="24"/>
                <w:lang w:val="en-US"/>
              </w:rPr>
              <w:t xml:space="preserve">Dickens: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Hunted Down, </w:t>
            </w:r>
            <w:r w:rsidRPr="002A3141">
              <w:rPr>
                <w:sz w:val="24"/>
                <w:szCs w:val="24"/>
                <w:lang w:val="en-US"/>
              </w:rPr>
              <w:t xml:space="preserve">Thackeray: </w:t>
            </w:r>
            <w:proofErr w:type="spellStart"/>
            <w:r w:rsidRPr="002A3141">
              <w:rPr>
                <w:i/>
                <w:sz w:val="24"/>
                <w:szCs w:val="24"/>
                <w:lang w:val="en-US"/>
              </w:rPr>
              <w:t>Tunbridge</w:t>
            </w:r>
            <w:proofErr w:type="spellEnd"/>
            <w:r w:rsidRPr="002A3141">
              <w:rPr>
                <w:i/>
                <w:sz w:val="24"/>
                <w:szCs w:val="24"/>
                <w:lang w:val="en-US"/>
              </w:rPr>
              <w:t xml:space="preserve"> Toys, </w:t>
            </w:r>
            <w:r w:rsidRPr="002A3141">
              <w:rPr>
                <w:sz w:val="24"/>
                <w:szCs w:val="24"/>
                <w:lang w:val="en-US"/>
              </w:rPr>
              <w:t xml:space="preserve">Gaskell: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Old Nurse’s Tale, </w:t>
            </w:r>
            <w:r w:rsidRPr="002A3141">
              <w:rPr>
                <w:sz w:val="24"/>
                <w:szCs w:val="24"/>
                <w:lang w:val="en-US"/>
              </w:rPr>
              <w:t xml:space="preserve">Hardy: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Three Strangers, </w:t>
            </w:r>
            <w:r w:rsidRPr="002A3141">
              <w:rPr>
                <w:sz w:val="24"/>
                <w:szCs w:val="24"/>
                <w:lang w:val="en-US"/>
              </w:rPr>
              <w:t xml:space="preserve">Wilde: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2A3141">
              <w:rPr>
                <w:i/>
                <w:sz w:val="24"/>
                <w:szCs w:val="24"/>
                <w:lang w:val="en-US"/>
              </w:rPr>
              <w:t>Canterville</w:t>
            </w:r>
            <w:proofErr w:type="spellEnd"/>
            <w:r w:rsidRPr="002A3141">
              <w:rPr>
                <w:i/>
                <w:sz w:val="24"/>
                <w:szCs w:val="24"/>
                <w:lang w:val="en-US"/>
              </w:rPr>
              <w:t xml:space="preserve"> Ghost, </w:t>
            </w:r>
            <w:r w:rsidRPr="002A3141">
              <w:rPr>
                <w:sz w:val="24"/>
                <w:szCs w:val="24"/>
                <w:lang w:val="en-US"/>
              </w:rPr>
              <w:t xml:space="preserve">Conrad: </w:t>
            </w:r>
            <w:r w:rsidRPr="002A3141">
              <w:rPr>
                <w:i/>
                <w:sz w:val="24"/>
                <w:szCs w:val="24"/>
                <w:lang w:val="en-US"/>
              </w:rPr>
              <w:t>The Secret Sharer</w:t>
            </w:r>
          </w:p>
          <w:p w:rsidR="002A3E29" w:rsidRPr="002A3141" w:rsidRDefault="002A3E2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2A3141">
              <w:rPr>
                <w:sz w:val="24"/>
                <w:szCs w:val="24"/>
                <w:lang w:val="en-US"/>
              </w:rPr>
              <w:t xml:space="preserve">Joyce: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Dead, </w:t>
            </w:r>
            <w:r w:rsidRPr="002A3141">
              <w:rPr>
                <w:sz w:val="24"/>
                <w:szCs w:val="24"/>
                <w:lang w:val="en-US"/>
              </w:rPr>
              <w:t xml:space="preserve">Beckett: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Ping, </w:t>
            </w:r>
            <w:r w:rsidRPr="002A3141">
              <w:rPr>
                <w:sz w:val="24"/>
                <w:szCs w:val="24"/>
                <w:lang w:val="en-US"/>
              </w:rPr>
              <w:t xml:space="preserve">Greene: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Invisible Japanese Gentleman, </w:t>
            </w:r>
            <w:r w:rsidRPr="002A3141">
              <w:rPr>
                <w:sz w:val="24"/>
                <w:szCs w:val="24"/>
                <w:lang w:val="en-US"/>
              </w:rPr>
              <w:t xml:space="preserve">Amis: </w:t>
            </w:r>
            <w:r w:rsidRPr="002A3141">
              <w:rPr>
                <w:i/>
                <w:sz w:val="24"/>
                <w:szCs w:val="24"/>
                <w:lang w:val="en-US"/>
              </w:rPr>
              <w:t>My Enemy’s Enemy</w:t>
            </w:r>
          </w:p>
          <w:p w:rsidR="002A3E29" w:rsidRPr="002A3141" w:rsidRDefault="002A3E2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2A3141">
              <w:rPr>
                <w:sz w:val="24"/>
                <w:szCs w:val="24"/>
                <w:lang w:val="en-US"/>
              </w:rPr>
              <w:t xml:space="preserve">Hughes: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Rain Horse, </w:t>
            </w:r>
            <w:r w:rsidRPr="002A3141">
              <w:rPr>
                <w:sz w:val="24"/>
                <w:szCs w:val="24"/>
                <w:lang w:val="en-US"/>
              </w:rPr>
              <w:t xml:space="preserve">Lessing: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To Room Nineteen, </w:t>
            </w:r>
            <w:r w:rsidRPr="002A3141">
              <w:rPr>
                <w:sz w:val="24"/>
                <w:szCs w:val="24"/>
                <w:lang w:val="en-US"/>
              </w:rPr>
              <w:t xml:space="preserve">Spark: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House of the Famous Poet, </w:t>
            </w:r>
            <w:proofErr w:type="spellStart"/>
            <w:r w:rsidRPr="002A3141">
              <w:rPr>
                <w:sz w:val="24"/>
                <w:szCs w:val="24"/>
                <w:lang w:val="en-US"/>
              </w:rPr>
              <w:t>Fowles</w:t>
            </w:r>
            <w:proofErr w:type="spellEnd"/>
            <w:r w:rsidRPr="002A3141">
              <w:rPr>
                <w:sz w:val="24"/>
                <w:szCs w:val="24"/>
                <w:lang w:val="en-US"/>
              </w:rPr>
              <w:t xml:space="preserve">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Poor Koko, </w:t>
            </w:r>
            <w:r w:rsidRPr="002A3141">
              <w:rPr>
                <w:sz w:val="24"/>
                <w:szCs w:val="24"/>
                <w:lang w:val="en-US"/>
              </w:rPr>
              <w:t xml:space="preserve">Bradbury: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Composition, </w:t>
            </w:r>
            <w:r w:rsidRPr="002A3141">
              <w:rPr>
                <w:sz w:val="24"/>
                <w:szCs w:val="24"/>
                <w:lang w:val="en-US"/>
              </w:rPr>
              <w:t xml:space="preserve">Rushdie: </w:t>
            </w:r>
            <w:r w:rsidRPr="002A3141">
              <w:rPr>
                <w:i/>
                <w:sz w:val="24"/>
                <w:szCs w:val="24"/>
                <w:lang w:val="en-US"/>
              </w:rPr>
              <w:t xml:space="preserve">The Prophet’s Hair, </w:t>
            </w:r>
            <w:r w:rsidRPr="002A3141">
              <w:rPr>
                <w:sz w:val="24"/>
                <w:szCs w:val="24"/>
                <w:lang w:val="en-US"/>
              </w:rPr>
              <w:t xml:space="preserve">Ishiguro: </w:t>
            </w:r>
            <w:r w:rsidRPr="002A3141">
              <w:rPr>
                <w:i/>
                <w:sz w:val="24"/>
                <w:szCs w:val="24"/>
                <w:lang w:val="en-US"/>
              </w:rPr>
              <w:t>A Family Supper</w:t>
            </w:r>
          </w:p>
          <w:p w:rsidR="002A3E29" w:rsidRPr="002A3141" w:rsidRDefault="002A3E29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2A3141">
              <w:rPr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2A314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141">
              <w:rPr>
                <w:b/>
                <w:sz w:val="24"/>
                <w:szCs w:val="24"/>
                <w:lang w:val="en-US"/>
              </w:rPr>
              <w:t>irodalom</w:t>
            </w:r>
            <w:proofErr w:type="spellEnd"/>
          </w:p>
          <w:p w:rsidR="002A3E29" w:rsidRPr="002A3141" w:rsidRDefault="002A3E29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2A3141">
              <w:rPr>
                <w:sz w:val="24"/>
                <w:szCs w:val="24"/>
                <w:lang w:val="en-US"/>
              </w:rPr>
              <w:t xml:space="preserve">Abrams, M. H. </w:t>
            </w:r>
            <w:r w:rsidRPr="002A3141">
              <w:rPr>
                <w:i/>
                <w:sz w:val="24"/>
                <w:szCs w:val="24"/>
                <w:lang w:val="en-US"/>
              </w:rPr>
              <w:t>The Norton Anthology of English Literature</w:t>
            </w:r>
            <w:r w:rsidRPr="002A3141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2A3141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2A3141">
              <w:rPr>
                <w:sz w:val="24"/>
                <w:szCs w:val="24"/>
                <w:lang w:val="en-US"/>
              </w:rPr>
              <w:t xml:space="preserve">: W. W. Norton and Co. 1962. </w:t>
            </w:r>
          </w:p>
          <w:p w:rsidR="002A3E29" w:rsidRPr="00A35237" w:rsidRDefault="002A3E29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2A3141">
              <w:rPr>
                <w:sz w:val="24"/>
                <w:szCs w:val="24"/>
                <w:lang w:val="en-US"/>
              </w:rPr>
              <w:t xml:space="preserve">Bradbury, Malcolm (ed.). </w:t>
            </w:r>
            <w:r w:rsidRPr="002A3141">
              <w:rPr>
                <w:i/>
                <w:sz w:val="24"/>
                <w:szCs w:val="24"/>
                <w:lang w:val="en-US"/>
              </w:rPr>
              <w:t>The Penguin Book of Modern British Short Stories</w:t>
            </w:r>
            <w:r w:rsidRPr="002A3141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2A3141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2A3141">
              <w:rPr>
                <w:sz w:val="24"/>
                <w:szCs w:val="24"/>
                <w:lang w:val="en-US"/>
              </w:rPr>
              <w:t>: Penguin Books. 1987.</w:t>
            </w:r>
          </w:p>
        </w:tc>
      </w:tr>
      <w:tr w:rsidR="002A3E29" w:rsidRPr="00A35237" w:rsidTr="00C66463">
        <w:trPr>
          <w:trHeight w:val="338"/>
        </w:trPr>
        <w:tc>
          <w:tcPr>
            <w:tcW w:w="9180" w:type="dxa"/>
            <w:gridSpan w:val="3"/>
          </w:tcPr>
          <w:p w:rsidR="002A3E29" w:rsidRPr="00A35237" w:rsidRDefault="002A3E2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Dr. Tóth Tibor docens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  <w:tr w:rsidR="002A3E2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3E29" w:rsidRDefault="002A3E2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A3E29" w:rsidRPr="00415A3C" w:rsidRDefault="002A3E29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bCs/>
                <w:sz w:val="24"/>
                <w:szCs w:val="24"/>
              </w:rPr>
              <w:t>Dr. Antal Éva főiskolai tanár</w:t>
            </w:r>
            <w:r>
              <w:rPr>
                <w:bCs/>
                <w:sz w:val="24"/>
                <w:szCs w:val="24"/>
              </w:rPr>
              <w:t>,</w:t>
            </w:r>
            <w:r w:rsidRPr="00415A3C">
              <w:rPr>
                <w:bCs/>
                <w:sz w:val="24"/>
                <w:szCs w:val="24"/>
              </w:rPr>
              <w:t xml:space="preserve"> PhD</w:t>
            </w:r>
            <w:r>
              <w:rPr>
                <w:bCs/>
                <w:sz w:val="24"/>
                <w:szCs w:val="24"/>
              </w:rPr>
              <w:t>;</w:t>
            </w:r>
            <w:r w:rsidRPr="00415A3C">
              <w:rPr>
                <w:bCs/>
                <w:sz w:val="24"/>
                <w:szCs w:val="24"/>
              </w:rPr>
              <w:t xml:space="preserve"> </w:t>
            </w:r>
            <w:r w:rsidRPr="00415A3C">
              <w:rPr>
                <w:sz w:val="24"/>
              </w:rPr>
              <w:t xml:space="preserve">Dr. Dolmányos Péter </w:t>
            </w:r>
            <w:r>
              <w:rPr>
                <w:sz w:val="24"/>
              </w:rPr>
              <w:t xml:space="preserve">főiskolai </w:t>
            </w:r>
            <w:r w:rsidRPr="00415A3C">
              <w:rPr>
                <w:sz w:val="24"/>
              </w:rPr>
              <w:t>docens</w:t>
            </w:r>
            <w:r>
              <w:rPr>
                <w:sz w:val="24"/>
              </w:rPr>
              <w:t>,</w:t>
            </w:r>
            <w:r w:rsidRPr="00415A3C">
              <w:rPr>
                <w:sz w:val="24"/>
              </w:rPr>
              <w:t xml:space="preserve"> PhD</w:t>
            </w:r>
            <w:r>
              <w:rPr>
                <w:sz w:val="24"/>
              </w:rPr>
              <w:t>;</w:t>
            </w:r>
            <w:r w:rsidRPr="00415A3C">
              <w:rPr>
                <w:sz w:val="24"/>
              </w:rPr>
              <w:t xml:space="preserve"> </w:t>
            </w:r>
            <w:r w:rsidRPr="00415A3C">
              <w:rPr>
                <w:bCs/>
                <w:sz w:val="24"/>
                <w:szCs w:val="24"/>
              </w:rPr>
              <w:t>Dr</w:t>
            </w:r>
            <w:r>
              <w:rPr>
                <w:bCs/>
                <w:sz w:val="24"/>
                <w:szCs w:val="24"/>
              </w:rPr>
              <w:t>. Reichmann Angelika főiskolai docens, PhD</w:t>
            </w:r>
          </w:p>
        </w:tc>
      </w:tr>
    </w:tbl>
    <w:p w:rsidR="002A3E29" w:rsidRDefault="002A3E29" w:rsidP="002A3E29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6B" w:rsidRDefault="00B74D6B" w:rsidP="002A3E29">
      <w:r>
        <w:separator/>
      </w:r>
    </w:p>
  </w:endnote>
  <w:endnote w:type="continuationSeparator" w:id="0">
    <w:p w:rsidR="00B74D6B" w:rsidRDefault="00B74D6B" w:rsidP="002A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6B" w:rsidRDefault="00B74D6B" w:rsidP="002A3E29">
      <w:r>
        <w:separator/>
      </w:r>
    </w:p>
  </w:footnote>
  <w:footnote w:type="continuationSeparator" w:id="0">
    <w:p w:rsidR="00B74D6B" w:rsidRDefault="00B74D6B" w:rsidP="002A3E29">
      <w:r>
        <w:continuationSeparator/>
      </w:r>
    </w:p>
  </w:footnote>
  <w:footnote w:id="1">
    <w:p w:rsidR="002A3E29" w:rsidRDefault="002A3E29" w:rsidP="002A3E2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A3E29" w:rsidRDefault="002A3E29" w:rsidP="002A3E2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E29"/>
    <w:rsid w:val="001139BD"/>
    <w:rsid w:val="002A3E29"/>
    <w:rsid w:val="00636A9D"/>
    <w:rsid w:val="008D5F33"/>
    <w:rsid w:val="00B74D6B"/>
    <w:rsid w:val="00EB28AD"/>
    <w:rsid w:val="00F07867"/>
    <w:rsid w:val="00F8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E2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A3E2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A3E2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A3E29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1867</Characters>
  <Application>Microsoft Office Word</Application>
  <DocSecurity>0</DocSecurity>
  <Lines>15</Lines>
  <Paragraphs>4</Paragraphs>
  <ScaleCrop>false</ScaleCrop>
  <Company>EKF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2013-07-01T07:59:00Z</dcterms:created>
  <dcterms:modified xsi:type="dcterms:W3CDTF">2013-07-04T08:11:00Z</dcterms:modified>
</cp:coreProperties>
</file>