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9721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7219" w:rsidRPr="00A35237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1E2E">
              <w:rPr>
                <w:bCs/>
                <w:sz w:val="24"/>
                <w:szCs w:val="24"/>
              </w:rPr>
              <w:t>Angol szintaxis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19" w:rsidRPr="00A35237" w:rsidRDefault="00A97219" w:rsidP="00DC5B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C4588C">
              <w:rPr>
                <w:sz w:val="24"/>
                <w:szCs w:val="24"/>
              </w:rPr>
              <w:t>AN150K1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7219" w:rsidRPr="00A35237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1</w:t>
            </w:r>
          </w:p>
        </w:tc>
      </w:tr>
      <w:tr w:rsidR="00A97219" w:rsidRPr="00A35237" w:rsidTr="00C66463">
        <w:tc>
          <w:tcPr>
            <w:tcW w:w="9180" w:type="dxa"/>
            <w:gridSpan w:val="3"/>
          </w:tcPr>
          <w:p w:rsidR="00A97219" w:rsidRPr="00C4588C" w:rsidRDefault="00A97219" w:rsidP="00DC5BE5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ea</w:t>
            </w:r>
            <w:proofErr w:type="spellEnd"/>
            <w:r w:rsidRPr="00C4588C">
              <w:rPr>
                <w:sz w:val="24"/>
                <w:szCs w:val="24"/>
              </w:rPr>
              <w:t xml:space="preserve">.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A97219" w:rsidRPr="00A35237" w:rsidTr="00C66463">
        <w:tc>
          <w:tcPr>
            <w:tcW w:w="9180" w:type="dxa"/>
            <w:gridSpan w:val="3"/>
          </w:tcPr>
          <w:p w:rsidR="00A97219" w:rsidRPr="00C4588C" w:rsidRDefault="00A97219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kollokvium</w:t>
            </w:r>
          </w:p>
        </w:tc>
      </w:tr>
      <w:tr w:rsidR="00A9721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7219" w:rsidRPr="00C4588C" w:rsidRDefault="00A97219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A9721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7219" w:rsidRPr="00C4588C" w:rsidRDefault="00A97219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AN151G2</w:t>
            </w:r>
          </w:p>
        </w:tc>
      </w:tr>
      <w:tr w:rsidR="00A9721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219" w:rsidRPr="00A35237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9721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97219" w:rsidRPr="00E81E2E" w:rsidRDefault="00A97219" w:rsidP="00C66463">
            <w:pPr>
              <w:rPr>
                <w:b/>
                <w:bCs/>
                <w:sz w:val="24"/>
                <w:szCs w:val="24"/>
              </w:rPr>
            </w:pPr>
            <w:r w:rsidRPr="00E81E2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81E2E">
              <w:rPr>
                <w:bCs/>
                <w:sz w:val="24"/>
                <w:szCs w:val="24"/>
              </w:rPr>
              <w:t>angol</w:t>
            </w:r>
          </w:p>
          <w:p w:rsidR="00A97219" w:rsidRPr="00E81E2E" w:rsidRDefault="00A97219" w:rsidP="00C66463">
            <w:pPr>
              <w:rPr>
                <w:b/>
                <w:bCs/>
                <w:sz w:val="24"/>
                <w:szCs w:val="24"/>
              </w:rPr>
            </w:pPr>
            <w:r w:rsidRPr="00E81E2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A97219" w:rsidRPr="00A35237" w:rsidRDefault="00A97219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81E2E">
              <w:rPr>
                <w:sz w:val="24"/>
                <w:szCs w:val="24"/>
              </w:rPr>
              <w:t>Az angol mondattani kurzusok célja egy szintaxiselmélet felvázolása és a mai angol nyelv mondattanának leírása. A kurzusok rendszeresen foglalkoznak a tárgyalt mondattani jelenségek tágabb grammatikai (szemantikai és pragmatikai) vonatkozásaival is. Az angol szintaxiskurzusokon a hallgatók megismerik és megértik a mondattan célját, alapvető fogalmait, elveit és kategóriáit, a nyelv fő kifejezéstípusainak (szintagmáinak) általánosított szerkezetét, illetve közelebbről az angol mondat és az angol kifejezéstípusok (szószerkezetek) struktúráját. A kurzus az elméleti kérdések tisztázásán kívül az angol nyelvleírás következő területeire koncentrál: a főneves, mellékneves, határozószós és prepozíciós kifejezések összetevős szerkezete; az összetevők szerkezeti viszonyai; a főneves kifejezés grammatikai kategóriái; a főnevek alosztályai; a determinánsok és alosztályaik; módosítók és bővítmények a főneves kifejezésben; a névmások; a mellékneves és határozószós kifejezések; a melléknevek strukturális és szemantikai alosztályai. A tantárgy előfeltételezi az elemi mondattani fogalmak ismeretét.</w:t>
            </w:r>
          </w:p>
        </w:tc>
      </w:tr>
      <w:tr w:rsidR="00A9721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219" w:rsidRPr="00A35237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9721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97219" w:rsidRPr="00E81E2E" w:rsidRDefault="00A97219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E81E2E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A97219" w:rsidRPr="00E81E2E" w:rsidRDefault="00A9721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81E2E">
              <w:rPr>
                <w:sz w:val="24"/>
                <w:szCs w:val="24"/>
              </w:rPr>
              <w:t>Greenbaum</w:t>
            </w:r>
            <w:proofErr w:type="spellEnd"/>
            <w:r w:rsidRPr="00E81E2E">
              <w:rPr>
                <w:sz w:val="24"/>
                <w:szCs w:val="24"/>
              </w:rPr>
              <w:t xml:space="preserve">, S. and R. </w:t>
            </w:r>
            <w:proofErr w:type="spellStart"/>
            <w:r w:rsidRPr="00E81E2E">
              <w:rPr>
                <w:sz w:val="24"/>
                <w:szCs w:val="24"/>
              </w:rPr>
              <w:t>Quirk</w:t>
            </w:r>
            <w:proofErr w:type="spellEnd"/>
            <w:r w:rsidRPr="00E81E2E">
              <w:rPr>
                <w:sz w:val="24"/>
                <w:szCs w:val="24"/>
              </w:rPr>
              <w:t xml:space="preserve">. </w:t>
            </w:r>
            <w:r w:rsidRPr="00E81E2E">
              <w:rPr>
                <w:i/>
                <w:sz w:val="24"/>
                <w:szCs w:val="24"/>
                <w:lang w:val="en-US"/>
              </w:rPr>
              <w:t>A Student’s Grammar of the English Language</w:t>
            </w:r>
            <w:r w:rsidRPr="00E81E2E">
              <w:rPr>
                <w:sz w:val="24"/>
                <w:szCs w:val="24"/>
                <w:lang w:val="en-US"/>
              </w:rPr>
              <w:t>. Longman, Harlow, 1990.</w:t>
            </w:r>
          </w:p>
          <w:p w:rsidR="00A97219" w:rsidRPr="00E81E2E" w:rsidRDefault="00A9721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81E2E">
              <w:rPr>
                <w:sz w:val="24"/>
                <w:szCs w:val="24"/>
              </w:rPr>
              <w:t>Huddleston</w:t>
            </w:r>
            <w:proofErr w:type="spellEnd"/>
            <w:r w:rsidRPr="00E81E2E">
              <w:rPr>
                <w:sz w:val="24"/>
                <w:szCs w:val="24"/>
              </w:rPr>
              <w:t xml:space="preserve">, R and G. </w:t>
            </w:r>
            <w:proofErr w:type="spellStart"/>
            <w:r w:rsidRPr="00E81E2E">
              <w:rPr>
                <w:sz w:val="24"/>
                <w:szCs w:val="24"/>
              </w:rPr>
              <w:t>Pullum</w:t>
            </w:r>
            <w:proofErr w:type="spellEnd"/>
            <w:r w:rsidRPr="00E81E2E">
              <w:rPr>
                <w:sz w:val="24"/>
                <w:szCs w:val="24"/>
              </w:rPr>
              <w:t xml:space="preserve">. </w:t>
            </w:r>
            <w:r w:rsidRPr="00E81E2E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E81E2E">
              <w:rPr>
                <w:i/>
                <w:sz w:val="24"/>
                <w:szCs w:val="24"/>
              </w:rPr>
              <w:t>Grammar</w:t>
            </w:r>
            <w:proofErr w:type="spellEnd"/>
            <w:r w:rsidRPr="00E81E2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81E2E">
              <w:rPr>
                <w:i/>
                <w:sz w:val="24"/>
                <w:szCs w:val="24"/>
              </w:rPr>
              <w:t>the</w:t>
            </w:r>
            <w:proofErr w:type="spellEnd"/>
            <w:r w:rsidRPr="00E81E2E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E81E2E">
              <w:rPr>
                <w:i/>
                <w:sz w:val="24"/>
                <w:szCs w:val="24"/>
              </w:rPr>
              <w:t>Language</w:t>
            </w:r>
            <w:proofErr w:type="spellEnd"/>
            <w:r w:rsidRPr="00E81E2E">
              <w:rPr>
                <w:i/>
                <w:sz w:val="24"/>
                <w:szCs w:val="24"/>
              </w:rPr>
              <w:t>.</w:t>
            </w:r>
            <w:r w:rsidRPr="00E81E2E">
              <w:rPr>
                <w:sz w:val="24"/>
                <w:szCs w:val="24"/>
              </w:rPr>
              <w:t xml:space="preserve"> CUP, Cambridge, 2</w:t>
            </w:r>
            <w:r w:rsidRPr="00E81E2E">
              <w:rPr>
                <w:sz w:val="24"/>
                <w:szCs w:val="24"/>
                <w:lang w:val="en-US"/>
              </w:rPr>
              <w:t>002.</w:t>
            </w:r>
          </w:p>
          <w:p w:rsidR="00A97219" w:rsidRPr="00E81E2E" w:rsidRDefault="00A9721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81E2E">
              <w:rPr>
                <w:sz w:val="24"/>
                <w:szCs w:val="24"/>
                <w:lang w:val="en-US"/>
              </w:rPr>
              <w:t>Chalker</w:t>
            </w:r>
            <w:proofErr w:type="spellEnd"/>
            <w:r w:rsidRPr="00E81E2E">
              <w:rPr>
                <w:sz w:val="24"/>
                <w:szCs w:val="24"/>
                <w:lang w:val="en-US"/>
              </w:rPr>
              <w:t xml:space="preserve">, S. </w:t>
            </w:r>
            <w:r w:rsidRPr="00E81E2E">
              <w:rPr>
                <w:i/>
                <w:sz w:val="24"/>
                <w:szCs w:val="24"/>
                <w:lang w:val="en-US"/>
              </w:rPr>
              <w:t>A Student’s English Grammar Workbook</w:t>
            </w:r>
            <w:r w:rsidRPr="00E81E2E">
              <w:rPr>
                <w:sz w:val="24"/>
                <w:szCs w:val="24"/>
                <w:lang w:val="en-US"/>
              </w:rPr>
              <w:t>. Longman, Harlow, 1992.</w:t>
            </w:r>
          </w:p>
          <w:p w:rsidR="00A97219" w:rsidRPr="00E81E2E" w:rsidRDefault="00A9721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E81E2E">
              <w:rPr>
                <w:sz w:val="24"/>
                <w:szCs w:val="24"/>
                <w:lang w:val="en-US"/>
              </w:rPr>
              <w:t xml:space="preserve">Radford, A. </w:t>
            </w:r>
            <w:r w:rsidRPr="00E81E2E">
              <w:rPr>
                <w:i/>
                <w:sz w:val="24"/>
                <w:szCs w:val="24"/>
                <w:lang w:val="en-US"/>
              </w:rPr>
              <w:t xml:space="preserve">Minimalist Syntax: Exploring the Structure of English. </w:t>
            </w:r>
            <w:r w:rsidRPr="00E81E2E">
              <w:rPr>
                <w:sz w:val="24"/>
                <w:szCs w:val="24"/>
                <w:lang w:val="en-US"/>
              </w:rPr>
              <w:t>CUP, 2004.</w:t>
            </w:r>
          </w:p>
          <w:p w:rsidR="00A97219" w:rsidRPr="00E81E2E" w:rsidRDefault="00A9721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E81E2E">
              <w:rPr>
                <w:sz w:val="24"/>
                <w:szCs w:val="24"/>
                <w:lang w:val="en-US"/>
              </w:rPr>
              <w:t xml:space="preserve">Radford, A. </w:t>
            </w:r>
            <w:r w:rsidRPr="00E81E2E">
              <w:rPr>
                <w:i/>
                <w:sz w:val="24"/>
                <w:szCs w:val="24"/>
                <w:lang w:val="en-US"/>
              </w:rPr>
              <w:t>Syntax: A Minimalist Introduction</w:t>
            </w:r>
            <w:r w:rsidRPr="00E81E2E">
              <w:rPr>
                <w:sz w:val="24"/>
                <w:szCs w:val="24"/>
                <w:lang w:val="en-US"/>
              </w:rPr>
              <w:t>. CUP, Cambridge, 1997.</w:t>
            </w:r>
          </w:p>
          <w:p w:rsidR="00A97219" w:rsidRPr="00A35237" w:rsidRDefault="00A97219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E81E2E">
              <w:rPr>
                <w:sz w:val="24"/>
                <w:szCs w:val="24"/>
                <w:lang w:val="en-US"/>
              </w:rPr>
              <w:t xml:space="preserve">Budai, L. </w:t>
            </w:r>
            <w:r w:rsidRPr="00E81E2E">
              <w:rPr>
                <w:i/>
                <w:sz w:val="24"/>
                <w:szCs w:val="24"/>
                <w:lang w:val="en-US"/>
              </w:rPr>
              <w:t>English Phrasal and Clausal Syntax</w:t>
            </w:r>
            <w:r w:rsidRPr="00E81E2E">
              <w:rPr>
                <w:sz w:val="24"/>
                <w:szCs w:val="24"/>
                <w:lang w:val="en-US"/>
              </w:rPr>
              <w:t xml:space="preserve">. University of </w:t>
            </w:r>
            <w:proofErr w:type="spellStart"/>
            <w:r w:rsidRPr="00E81E2E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E81E2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1E2E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E81E2E">
              <w:rPr>
                <w:sz w:val="24"/>
                <w:szCs w:val="24"/>
                <w:lang w:val="en-US"/>
              </w:rPr>
              <w:t>, 1997.</w:t>
            </w:r>
          </w:p>
        </w:tc>
      </w:tr>
      <w:tr w:rsidR="00A97219" w:rsidRPr="00A35237" w:rsidTr="00C66463">
        <w:trPr>
          <w:trHeight w:val="338"/>
        </w:trPr>
        <w:tc>
          <w:tcPr>
            <w:tcW w:w="9180" w:type="dxa"/>
            <w:gridSpan w:val="3"/>
          </w:tcPr>
          <w:p w:rsidR="00A97219" w:rsidRPr="00A35237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A9721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7219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97219" w:rsidRPr="00A35237" w:rsidRDefault="00A97219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A97219" w:rsidRDefault="00A97219" w:rsidP="00A97219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B5" w:rsidRDefault="00175CB5" w:rsidP="00A97219">
      <w:r>
        <w:separator/>
      </w:r>
    </w:p>
  </w:endnote>
  <w:endnote w:type="continuationSeparator" w:id="0">
    <w:p w:rsidR="00175CB5" w:rsidRDefault="00175CB5" w:rsidP="00A9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B5" w:rsidRDefault="00175CB5" w:rsidP="00A97219">
      <w:r>
        <w:separator/>
      </w:r>
    </w:p>
  </w:footnote>
  <w:footnote w:type="continuationSeparator" w:id="0">
    <w:p w:rsidR="00175CB5" w:rsidRDefault="00175CB5" w:rsidP="00A97219">
      <w:r>
        <w:continuationSeparator/>
      </w:r>
    </w:p>
  </w:footnote>
  <w:footnote w:id="1">
    <w:p w:rsidR="00A97219" w:rsidRDefault="00A97219" w:rsidP="00A9721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97219" w:rsidRDefault="00A97219" w:rsidP="00A9721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219"/>
    <w:rsid w:val="001139BD"/>
    <w:rsid w:val="00175CB5"/>
    <w:rsid w:val="003E6C35"/>
    <w:rsid w:val="00503D07"/>
    <w:rsid w:val="00636A9D"/>
    <w:rsid w:val="00A97219"/>
    <w:rsid w:val="00DC5BE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21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9721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9721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9721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2157</Characters>
  <Application>Microsoft Office Word</Application>
  <DocSecurity>0</DocSecurity>
  <Lines>17</Lines>
  <Paragraphs>4</Paragraphs>
  <ScaleCrop>false</ScaleCrop>
  <Company>EKF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2013-07-01T07:52:00Z</dcterms:created>
  <dcterms:modified xsi:type="dcterms:W3CDTF">2013-07-04T08:03:00Z</dcterms:modified>
</cp:coreProperties>
</file>