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8"/>
        <w:gridCol w:w="2334"/>
        <w:gridCol w:w="2048"/>
      </w:tblGrid>
      <w:tr w:rsidR="00AD27F0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7F0" w:rsidRPr="00A35237" w:rsidRDefault="00AD27F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2972">
              <w:rPr>
                <w:bCs/>
                <w:sz w:val="24"/>
              </w:rPr>
              <w:t>Angol irodalomtörténet 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0" w:rsidRPr="00A35237" w:rsidRDefault="00AD27F0" w:rsidP="004129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6E67F0">
              <w:rPr>
                <w:sz w:val="24"/>
                <w:szCs w:val="24"/>
              </w:rPr>
              <w:t>AN134K2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7F0" w:rsidRPr="00A35237" w:rsidRDefault="00AD27F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67F0">
              <w:rPr>
                <w:sz w:val="24"/>
                <w:szCs w:val="24"/>
              </w:rPr>
              <w:t>2</w:t>
            </w:r>
          </w:p>
        </w:tc>
      </w:tr>
      <w:tr w:rsidR="00AD27F0" w:rsidRPr="00A35237" w:rsidTr="00C66463">
        <w:tc>
          <w:tcPr>
            <w:tcW w:w="9397" w:type="dxa"/>
            <w:gridSpan w:val="3"/>
          </w:tcPr>
          <w:p w:rsidR="00AD27F0" w:rsidRPr="00A35237" w:rsidRDefault="00AD27F0" w:rsidP="0041296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AD27F0" w:rsidRPr="00A35237" w:rsidTr="00C66463">
        <w:tc>
          <w:tcPr>
            <w:tcW w:w="9397" w:type="dxa"/>
            <w:gridSpan w:val="3"/>
          </w:tcPr>
          <w:p w:rsidR="00AD27F0" w:rsidRPr="00A35237" w:rsidRDefault="00AD27F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6E67F0">
              <w:rPr>
                <w:sz w:val="24"/>
                <w:szCs w:val="24"/>
              </w:rPr>
              <w:t>kollokvium</w:t>
            </w:r>
          </w:p>
        </w:tc>
      </w:tr>
      <w:tr w:rsidR="00AD27F0" w:rsidRPr="00A35237" w:rsidTr="00C66463"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AD27F0" w:rsidRPr="00A35237" w:rsidRDefault="00AD27F0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6E67F0">
              <w:rPr>
                <w:sz w:val="24"/>
                <w:szCs w:val="24"/>
              </w:rPr>
              <w:t>6.</w:t>
            </w:r>
          </w:p>
        </w:tc>
      </w:tr>
      <w:tr w:rsidR="00AD27F0" w:rsidRPr="00A35237" w:rsidTr="00C66463"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AD27F0" w:rsidRPr="00A35237" w:rsidRDefault="00AD27F0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6E67F0">
              <w:rPr>
                <w:sz w:val="24"/>
                <w:szCs w:val="24"/>
              </w:rPr>
              <w:t>AN135G2</w:t>
            </w:r>
          </w:p>
        </w:tc>
      </w:tr>
      <w:tr w:rsidR="00AD27F0" w:rsidRPr="00A35237" w:rsidTr="00C66463">
        <w:tc>
          <w:tcPr>
            <w:tcW w:w="9397" w:type="dxa"/>
            <w:gridSpan w:val="3"/>
            <w:tcBorders>
              <w:bottom w:val="dotted" w:sz="4" w:space="0" w:color="auto"/>
            </w:tcBorders>
          </w:tcPr>
          <w:p w:rsidR="00AD27F0" w:rsidRPr="00A35237" w:rsidRDefault="00AD27F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D27F0" w:rsidRPr="00A35237" w:rsidTr="00C66463">
        <w:trPr>
          <w:trHeight w:val="318"/>
        </w:trPr>
        <w:tc>
          <w:tcPr>
            <w:tcW w:w="939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D27F0" w:rsidRDefault="00AD27F0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385363">
              <w:rPr>
                <w:bCs/>
                <w:sz w:val="24"/>
                <w:szCs w:val="24"/>
              </w:rPr>
              <w:t>angol</w:t>
            </w:r>
          </w:p>
          <w:p w:rsidR="00AD27F0" w:rsidRDefault="00AD27F0" w:rsidP="00C6646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tanegység leírása: </w:t>
            </w:r>
          </w:p>
          <w:p w:rsidR="00AD27F0" w:rsidRPr="00A35237" w:rsidRDefault="00AD27F0" w:rsidP="00C6646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Az előadássorozat az angol irodalom a XX. század fordulójától 1945-ig terjedő periódusának áttekintését tűzi ki céljául a korszak uralkodó európai kulturális áramlatainak, irodalomelméleti rendszereinek és művészeti irányzatainak kontextusában. Bár az előadás fókuszában az angol modernizmus irodalma áll, érintőlegesen kitér olyan kapcsolódó jelenségekre, mint a modernizmus alkotóinak irodalomelméleti nézetei és helyük az irodalomelméleti irányzatok történetében, a századforduló intellektuális, képző- és iparművészeti körképe, az ír kulturális reneszánsz és politikai változások, valamint az európai szimbolizmus és avantgárd hatása. Az előadás célja, hogy mindhárom </w:t>
            </w:r>
            <w:proofErr w:type="spellStart"/>
            <w:r>
              <w:rPr>
                <w:bCs/>
                <w:sz w:val="24"/>
                <w:szCs w:val="24"/>
              </w:rPr>
              <w:t>műnem</w:t>
            </w:r>
            <w:proofErr w:type="spellEnd"/>
            <w:r>
              <w:rPr>
                <w:bCs/>
                <w:sz w:val="24"/>
                <w:szCs w:val="24"/>
              </w:rPr>
              <w:t xml:space="preserve"> történetéről átfogó képet rajzoljon az adott korszakban, a dráma (W. B. Yeats, G. M. </w:t>
            </w:r>
            <w:proofErr w:type="spellStart"/>
            <w:r>
              <w:rPr>
                <w:bCs/>
                <w:sz w:val="24"/>
                <w:szCs w:val="24"/>
              </w:rPr>
              <w:t>Synge</w:t>
            </w:r>
            <w:proofErr w:type="spellEnd"/>
            <w:r>
              <w:rPr>
                <w:bCs/>
                <w:sz w:val="24"/>
                <w:szCs w:val="24"/>
              </w:rPr>
              <w:t xml:space="preserve">, S. </w:t>
            </w:r>
            <w:proofErr w:type="spellStart"/>
            <w:r>
              <w:rPr>
                <w:bCs/>
                <w:sz w:val="24"/>
                <w:szCs w:val="24"/>
              </w:rPr>
              <w:t>O’Casey</w:t>
            </w:r>
            <w:proofErr w:type="spellEnd"/>
            <w:r>
              <w:rPr>
                <w:bCs/>
                <w:sz w:val="24"/>
                <w:szCs w:val="24"/>
              </w:rPr>
              <w:t xml:space="preserve">, G. B. Shaw) és a költészet (W. B. Yeats, T. S. Eliot, W. H. </w:t>
            </w:r>
            <w:proofErr w:type="spellStart"/>
            <w:r>
              <w:rPr>
                <w:bCs/>
                <w:sz w:val="24"/>
                <w:szCs w:val="24"/>
              </w:rPr>
              <w:t>Auden</w:t>
            </w:r>
            <w:proofErr w:type="spellEnd"/>
            <w:r>
              <w:rPr>
                <w:bCs/>
                <w:sz w:val="24"/>
                <w:szCs w:val="24"/>
              </w:rPr>
              <w:t xml:space="preserve">) nagyjainak életművét éppúgy bemutassa, mint a regényműfajt megújító Henry James, Joseph </w:t>
            </w:r>
            <w:proofErr w:type="spellStart"/>
            <w:r>
              <w:rPr>
                <w:bCs/>
                <w:sz w:val="24"/>
                <w:szCs w:val="24"/>
              </w:rPr>
              <w:t>Conrad</w:t>
            </w:r>
            <w:proofErr w:type="spellEnd"/>
            <w:r>
              <w:rPr>
                <w:bCs/>
                <w:sz w:val="24"/>
                <w:szCs w:val="24"/>
              </w:rPr>
              <w:t xml:space="preserve">, Virginia </w:t>
            </w:r>
            <w:proofErr w:type="spellStart"/>
            <w:r>
              <w:rPr>
                <w:bCs/>
                <w:sz w:val="24"/>
                <w:szCs w:val="24"/>
              </w:rPr>
              <w:t>Woolf</w:t>
            </w:r>
            <w:proofErr w:type="spellEnd"/>
            <w:r>
              <w:rPr>
                <w:bCs/>
                <w:sz w:val="24"/>
                <w:szCs w:val="24"/>
              </w:rPr>
              <w:t xml:space="preserve">, James Joyce, E. M. </w:t>
            </w:r>
            <w:proofErr w:type="spellStart"/>
            <w:r>
              <w:rPr>
                <w:bCs/>
                <w:sz w:val="24"/>
                <w:szCs w:val="24"/>
              </w:rPr>
              <w:t>Forster</w:t>
            </w:r>
            <w:proofErr w:type="spellEnd"/>
            <w:r>
              <w:rPr>
                <w:bCs/>
                <w:sz w:val="24"/>
                <w:szCs w:val="24"/>
              </w:rPr>
              <w:t xml:space="preserve"> és D. H. </w:t>
            </w:r>
            <w:proofErr w:type="spellStart"/>
            <w:r>
              <w:rPr>
                <w:bCs/>
                <w:sz w:val="24"/>
                <w:szCs w:val="24"/>
              </w:rPr>
              <w:t>Lawrence</w:t>
            </w:r>
            <w:proofErr w:type="spellEnd"/>
            <w:r>
              <w:rPr>
                <w:bCs/>
                <w:sz w:val="24"/>
                <w:szCs w:val="24"/>
              </w:rPr>
              <w:t xml:space="preserve"> alkotásait.</w:t>
            </w:r>
          </w:p>
        </w:tc>
      </w:tr>
      <w:tr w:rsidR="00AD27F0" w:rsidRPr="00A35237" w:rsidTr="00C66463">
        <w:tc>
          <w:tcPr>
            <w:tcW w:w="9397" w:type="dxa"/>
            <w:gridSpan w:val="3"/>
            <w:tcBorders>
              <w:bottom w:val="dotted" w:sz="4" w:space="0" w:color="auto"/>
            </w:tcBorders>
          </w:tcPr>
          <w:p w:rsidR="00AD27F0" w:rsidRPr="00A35237" w:rsidRDefault="00AD27F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D27F0" w:rsidRPr="00A35237" w:rsidTr="00C66463">
        <w:tc>
          <w:tcPr>
            <w:tcW w:w="939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D27F0" w:rsidRDefault="00AD27F0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AD27F0" w:rsidRPr="007C09DE" w:rsidRDefault="00AD27F0" w:rsidP="00C66463">
            <w:pPr>
              <w:ind w:left="709" w:hanging="709"/>
              <w:jc w:val="both"/>
              <w:rPr>
                <w:i/>
              </w:rPr>
            </w:pPr>
            <w:r>
              <w:rPr>
                <w:sz w:val="24"/>
              </w:rPr>
              <w:t xml:space="preserve">G. M. </w:t>
            </w:r>
            <w:proofErr w:type="spellStart"/>
            <w:r>
              <w:rPr>
                <w:sz w:val="24"/>
              </w:rPr>
              <w:t>Synge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 xml:space="preserve">The Playboy of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Western World</w:t>
            </w:r>
            <w:r>
              <w:rPr>
                <w:i/>
              </w:rPr>
              <w:t xml:space="preserve"> </w:t>
            </w:r>
            <w:r w:rsidRPr="007C09DE">
              <w:rPr>
                <w:b/>
                <w:sz w:val="24"/>
                <w:szCs w:val="24"/>
              </w:rPr>
              <w:t>vagy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O’Casey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Juno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Paycock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C09DE">
              <w:rPr>
                <w:b/>
                <w:sz w:val="24"/>
                <w:szCs w:val="24"/>
              </w:rPr>
              <w:t>vagy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09DE">
              <w:rPr>
                <w:sz w:val="24"/>
                <w:szCs w:val="24"/>
              </w:rPr>
              <w:t>W. B. Yeats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At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Hawk’s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Well</w:t>
            </w:r>
            <w:proofErr w:type="spellEnd"/>
          </w:p>
          <w:p w:rsidR="00AD27F0" w:rsidRPr="007C09DE" w:rsidRDefault="00AD27F0" w:rsidP="00C66463">
            <w:pPr>
              <w:ind w:left="709" w:hanging="709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G. B. Shaw, </w:t>
            </w:r>
            <w:r>
              <w:rPr>
                <w:bCs/>
                <w:i/>
                <w:sz w:val="24"/>
                <w:szCs w:val="24"/>
              </w:rPr>
              <w:t>Pygmalion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C09DE">
              <w:rPr>
                <w:b/>
                <w:bCs/>
                <w:sz w:val="24"/>
                <w:szCs w:val="24"/>
              </w:rPr>
              <w:t>és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Saint </w:t>
            </w:r>
            <w:proofErr w:type="spellStart"/>
            <w:r>
              <w:rPr>
                <w:bCs/>
                <w:i/>
                <w:sz w:val="24"/>
                <w:szCs w:val="24"/>
              </w:rPr>
              <w:t>Joan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7C09DE">
              <w:rPr>
                <w:b/>
                <w:bCs/>
                <w:sz w:val="24"/>
                <w:szCs w:val="24"/>
              </w:rPr>
              <w:t>vagy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Mrs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Warren’s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Profession</w:t>
            </w:r>
            <w:proofErr w:type="spellEnd"/>
          </w:p>
          <w:p w:rsidR="00AD27F0" w:rsidRDefault="00AD27F0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W. B. Yeats, T. S. Eliot, W. H. Auden – </w:t>
            </w:r>
            <w:proofErr w:type="spellStart"/>
            <w:r>
              <w:rPr>
                <w:sz w:val="24"/>
                <w:lang w:val="en-US"/>
              </w:rPr>
              <w:t>válogatott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versek</w:t>
            </w:r>
            <w:proofErr w:type="spellEnd"/>
          </w:p>
          <w:p w:rsidR="00AD27F0" w:rsidRDefault="00AD27F0" w:rsidP="00C66463">
            <w:pPr>
              <w:ind w:left="709" w:hanging="709"/>
              <w:jc w:val="both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Henry James, </w:t>
            </w:r>
            <w:r>
              <w:rPr>
                <w:i/>
                <w:sz w:val="24"/>
                <w:lang w:val="en-US"/>
              </w:rPr>
              <w:t xml:space="preserve">The Ambassadors </w:t>
            </w:r>
            <w:proofErr w:type="spellStart"/>
            <w:r w:rsidRPr="007C09DE">
              <w:rPr>
                <w:b/>
                <w:sz w:val="24"/>
                <w:lang w:val="en-US"/>
              </w:rPr>
              <w:t>vagy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The Portrait of a Lady</w:t>
            </w:r>
            <w:r>
              <w:rPr>
                <w:b/>
                <w:sz w:val="24"/>
                <w:lang w:val="en-US"/>
              </w:rPr>
              <w:t xml:space="preserve"> </w:t>
            </w:r>
          </w:p>
          <w:p w:rsidR="00AD27F0" w:rsidRDefault="00AD27F0" w:rsidP="00C66463">
            <w:pPr>
              <w:ind w:left="709" w:hanging="709"/>
              <w:jc w:val="both"/>
              <w:outlineLvl w:val="0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Joseph Conrad, </w:t>
            </w:r>
            <w:r>
              <w:rPr>
                <w:i/>
                <w:sz w:val="24"/>
                <w:lang w:val="en-US"/>
              </w:rPr>
              <w:t xml:space="preserve">Lord Jim </w:t>
            </w:r>
            <w:proofErr w:type="spellStart"/>
            <w:r w:rsidRPr="007C09DE">
              <w:rPr>
                <w:b/>
                <w:sz w:val="24"/>
                <w:lang w:val="en-US"/>
              </w:rPr>
              <w:t>vagy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Heart of Darkness</w:t>
            </w:r>
          </w:p>
          <w:p w:rsidR="00AD27F0" w:rsidRDefault="00AD27F0" w:rsidP="00C66463">
            <w:pPr>
              <w:ind w:left="709" w:hanging="709"/>
              <w:jc w:val="both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Virginia Woolf, </w:t>
            </w:r>
            <w:r>
              <w:rPr>
                <w:i/>
                <w:sz w:val="24"/>
                <w:lang w:val="en-US"/>
              </w:rPr>
              <w:t xml:space="preserve">To the Lighthouse </w:t>
            </w:r>
            <w:proofErr w:type="spellStart"/>
            <w:r w:rsidRPr="007C09DE">
              <w:rPr>
                <w:b/>
                <w:sz w:val="24"/>
                <w:lang w:val="en-US"/>
              </w:rPr>
              <w:t>vagy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 xml:space="preserve">The Waves </w:t>
            </w:r>
            <w:proofErr w:type="spellStart"/>
            <w:r w:rsidRPr="007C09DE">
              <w:rPr>
                <w:b/>
                <w:sz w:val="24"/>
                <w:lang w:val="en-US"/>
              </w:rPr>
              <w:t>vagy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Mrs</w:t>
            </w:r>
            <w:proofErr w:type="spellEnd"/>
            <w:r>
              <w:rPr>
                <w:i/>
                <w:sz w:val="24"/>
                <w:lang w:val="en-US"/>
              </w:rPr>
              <w:t xml:space="preserve"> Dalloway</w:t>
            </w:r>
          </w:p>
          <w:p w:rsidR="00AD27F0" w:rsidRDefault="00AD27F0" w:rsidP="00C66463">
            <w:pPr>
              <w:ind w:left="709" w:hanging="709"/>
              <w:jc w:val="both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James Joyce, </w:t>
            </w:r>
            <w:r>
              <w:rPr>
                <w:i/>
                <w:sz w:val="24"/>
                <w:lang w:val="en-US"/>
              </w:rPr>
              <w:t>A Portrait of the Artist as a Young Man</w:t>
            </w:r>
            <w:r w:rsidRPr="007C09DE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C09DE">
              <w:rPr>
                <w:b/>
                <w:sz w:val="24"/>
                <w:lang w:val="en-US"/>
              </w:rPr>
              <w:t>vagy</w:t>
            </w:r>
            <w:proofErr w:type="spellEnd"/>
            <w:r>
              <w:rPr>
                <w:i/>
                <w:sz w:val="24"/>
                <w:lang w:val="en-US"/>
              </w:rPr>
              <w:t xml:space="preserve"> Ulysses </w:t>
            </w:r>
            <w:proofErr w:type="spellStart"/>
            <w:r w:rsidRPr="007C09DE">
              <w:rPr>
                <w:b/>
                <w:sz w:val="24"/>
                <w:lang w:val="en-US"/>
              </w:rPr>
              <w:t>vagy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Dubliners</w:t>
            </w:r>
            <w:r>
              <w:rPr>
                <w:b/>
                <w:i/>
                <w:sz w:val="24"/>
                <w:lang w:val="en-US"/>
              </w:rPr>
              <w:t xml:space="preserve"> </w:t>
            </w:r>
          </w:p>
          <w:p w:rsidR="00AD27F0" w:rsidRDefault="00AD27F0" w:rsidP="00C66463">
            <w:pPr>
              <w:ind w:left="709" w:hanging="709"/>
              <w:jc w:val="both"/>
              <w:outlineLvl w:val="0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>E. M. Forster,</w:t>
            </w:r>
            <w:r>
              <w:rPr>
                <w:i/>
                <w:sz w:val="24"/>
                <w:lang w:val="en-US"/>
              </w:rPr>
              <w:t xml:space="preserve"> A Passage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sz w:val="24"/>
                    <w:lang w:val="en-US"/>
                  </w:rPr>
                  <w:t>India</w:t>
                </w:r>
              </w:smartTag>
            </w:smartTag>
          </w:p>
          <w:p w:rsidR="00AD27F0" w:rsidRDefault="00AD27F0" w:rsidP="00C66463">
            <w:pPr>
              <w:ind w:left="709" w:hanging="709"/>
              <w:jc w:val="both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D. H. Lawrence, </w:t>
            </w:r>
            <w:r>
              <w:rPr>
                <w:i/>
                <w:sz w:val="24"/>
                <w:lang w:val="en-US"/>
              </w:rPr>
              <w:t xml:space="preserve">Sons and Lovers </w:t>
            </w:r>
            <w:proofErr w:type="spellStart"/>
            <w:r w:rsidRPr="007C09DE">
              <w:rPr>
                <w:b/>
                <w:sz w:val="24"/>
                <w:lang w:val="en-US"/>
              </w:rPr>
              <w:t>vagy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 xml:space="preserve">Lady Chatterley’s Lover </w:t>
            </w:r>
            <w:proofErr w:type="spellStart"/>
            <w:r w:rsidRPr="007C09DE">
              <w:rPr>
                <w:b/>
                <w:sz w:val="24"/>
                <w:lang w:val="en-US"/>
              </w:rPr>
              <w:t>vagy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Rainbow</w:t>
            </w:r>
          </w:p>
          <w:p w:rsidR="00AD27F0" w:rsidRDefault="00AD27F0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W. B. Yeats, T. S. Eliot, Virginia Woolf, E. M. Forster – </w:t>
            </w:r>
            <w:proofErr w:type="spellStart"/>
            <w:r>
              <w:rPr>
                <w:sz w:val="24"/>
                <w:lang w:val="en-US"/>
              </w:rPr>
              <w:t>válogatott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kritikai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írások</w:t>
            </w:r>
            <w:proofErr w:type="spellEnd"/>
          </w:p>
          <w:p w:rsidR="00AD27F0" w:rsidRPr="00C10D4E" w:rsidRDefault="00AD27F0" w:rsidP="00C66463">
            <w:pPr>
              <w:ind w:left="709" w:hanging="709"/>
              <w:jc w:val="both"/>
              <w:rPr>
                <w:b/>
                <w:sz w:val="24"/>
                <w:lang w:val="en-US"/>
              </w:rPr>
            </w:pPr>
            <w:proofErr w:type="spellStart"/>
            <w:r w:rsidRPr="00C10D4E">
              <w:rPr>
                <w:b/>
                <w:sz w:val="24"/>
                <w:lang w:val="en-US"/>
              </w:rPr>
              <w:t>Ajánlott</w:t>
            </w:r>
            <w:proofErr w:type="spellEnd"/>
            <w:r w:rsidRPr="00C10D4E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C10D4E">
              <w:rPr>
                <w:b/>
                <w:sz w:val="24"/>
                <w:lang w:val="en-US"/>
              </w:rPr>
              <w:t>szakirodalom</w:t>
            </w:r>
            <w:proofErr w:type="spellEnd"/>
            <w:r w:rsidRPr="00C10D4E">
              <w:rPr>
                <w:b/>
                <w:sz w:val="24"/>
                <w:lang w:val="en-US"/>
              </w:rPr>
              <w:t>:</w:t>
            </w:r>
          </w:p>
          <w:p w:rsidR="00AD27F0" w:rsidRDefault="00AD27F0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Baugh, Albert C., ed. </w:t>
            </w:r>
            <w:r>
              <w:rPr>
                <w:i/>
                <w:sz w:val="24"/>
                <w:lang w:val="en-US"/>
              </w:rPr>
              <w:t xml:space="preserve">Literary History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sz w:val="24"/>
                    <w:lang w:val="en-US"/>
                  </w:rPr>
                  <w:t>England</w:t>
                </w:r>
              </w:smartTag>
            </w:smartTag>
            <w:r>
              <w:rPr>
                <w:i/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 xml:space="preserve"> Vol. 4.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London</w:t>
                </w:r>
              </w:smartTag>
            </w:smartTag>
            <w:r>
              <w:rPr>
                <w:sz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Routledge</w:t>
            </w:r>
            <w:proofErr w:type="spellEnd"/>
            <w:r>
              <w:rPr>
                <w:sz w:val="24"/>
                <w:lang w:val="en-US"/>
              </w:rPr>
              <w:t xml:space="preserve"> and </w:t>
            </w:r>
            <w:proofErr w:type="spellStart"/>
            <w:r>
              <w:rPr>
                <w:sz w:val="24"/>
                <w:lang w:val="en-US"/>
              </w:rPr>
              <w:t>Kegan</w:t>
            </w:r>
            <w:proofErr w:type="spellEnd"/>
            <w:r>
              <w:rPr>
                <w:sz w:val="24"/>
                <w:lang w:val="en-US"/>
              </w:rPr>
              <w:t xml:space="preserve"> Paul, 1976.</w:t>
            </w:r>
          </w:p>
          <w:p w:rsidR="00AD27F0" w:rsidRDefault="00AD27F0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Bradbury, Malcolm and James McFarlane, eds.</w:t>
            </w:r>
            <w:r>
              <w:rPr>
                <w:i/>
                <w:sz w:val="24"/>
                <w:lang w:val="en-US"/>
              </w:rPr>
              <w:t xml:space="preserve"> Modernism. </w:t>
            </w:r>
            <w:proofErr w:type="spellStart"/>
            <w:r>
              <w:rPr>
                <w:sz w:val="24"/>
                <w:lang w:val="en-US"/>
              </w:rPr>
              <w:t>Harmondsworth</w:t>
            </w:r>
            <w:proofErr w:type="spellEnd"/>
            <w:r>
              <w:rPr>
                <w:sz w:val="24"/>
                <w:lang w:val="en-US"/>
              </w:rPr>
              <w:t>: Penguin Books, 1991.</w:t>
            </w:r>
          </w:p>
          <w:p w:rsidR="00AD27F0" w:rsidRDefault="00AD27F0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Bradbury, Malcolm. </w:t>
            </w:r>
            <w:r>
              <w:rPr>
                <w:i/>
                <w:sz w:val="24"/>
                <w:lang w:val="en-US"/>
              </w:rPr>
              <w:t>The Modern British Novel</w:t>
            </w:r>
            <w:r>
              <w:rPr>
                <w:sz w:val="24"/>
                <w:lang w:val="en-US"/>
              </w:rPr>
              <w:t>. London and New York: Penguin, 2001.</w:t>
            </w:r>
          </w:p>
          <w:p w:rsidR="00AD27F0" w:rsidRPr="006E67F0" w:rsidRDefault="00AD27F0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Ford, Boris, ed. </w:t>
            </w:r>
            <w:r>
              <w:rPr>
                <w:i/>
                <w:sz w:val="24"/>
                <w:lang w:val="en-US"/>
              </w:rPr>
              <w:t xml:space="preserve">The New Pelican Guide to English Literature. </w:t>
            </w:r>
            <w:r>
              <w:rPr>
                <w:sz w:val="24"/>
                <w:lang w:val="en-US"/>
              </w:rPr>
              <w:t xml:space="preserve">Vol. 7. </w:t>
            </w:r>
            <w:proofErr w:type="spellStart"/>
            <w:r>
              <w:rPr>
                <w:sz w:val="24"/>
                <w:lang w:val="en-US"/>
              </w:rPr>
              <w:t>Harmondsworth</w:t>
            </w:r>
            <w:proofErr w:type="spellEnd"/>
            <w:r>
              <w:rPr>
                <w:sz w:val="24"/>
                <w:lang w:val="en-US"/>
              </w:rPr>
              <w:t>: Penguin Books, 1990.</w:t>
            </w:r>
          </w:p>
        </w:tc>
      </w:tr>
      <w:tr w:rsidR="00AD27F0" w:rsidRPr="00A35237" w:rsidTr="00C66463">
        <w:trPr>
          <w:trHeight w:val="338"/>
        </w:trPr>
        <w:tc>
          <w:tcPr>
            <w:tcW w:w="9397" w:type="dxa"/>
            <w:gridSpan w:val="3"/>
          </w:tcPr>
          <w:p w:rsidR="00AD27F0" w:rsidRPr="00A35237" w:rsidRDefault="00AD27F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67F0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6E67F0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6E67F0">
              <w:rPr>
                <w:sz w:val="24"/>
                <w:szCs w:val="24"/>
              </w:rPr>
              <w:t xml:space="preserve"> PhD</w:t>
            </w:r>
          </w:p>
        </w:tc>
      </w:tr>
      <w:tr w:rsidR="00AD27F0" w:rsidRPr="00A35237" w:rsidTr="00C66463">
        <w:trPr>
          <w:trHeight w:val="337"/>
        </w:trPr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AD27F0" w:rsidRDefault="00AD27F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D27F0" w:rsidRPr="00A35237" w:rsidRDefault="00AD27F0" w:rsidP="00C66463">
            <w:pPr>
              <w:jc w:val="both"/>
              <w:rPr>
                <w:b/>
                <w:sz w:val="24"/>
                <w:szCs w:val="24"/>
              </w:rPr>
            </w:pPr>
            <w:r w:rsidRPr="002121BD">
              <w:rPr>
                <w:sz w:val="24"/>
                <w:szCs w:val="24"/>
              </w:rPr>
              <w:t xml:space="preserve">Dr. Antal Éva főiskolai tanár, PhD;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 xml:space="preserve">docens, PhD;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>docens, PhD</w:t>
            </w:r>
          </w:p>
        </w:tc>
      </w:tr>
    </w:tbl>
    <w:p w:rsidR="00EB28AD" w:rsidRDefault="00EB28AD"/>
    <w:sectPr w:rsidR="00EB28AD" w:rsidSect="00AD27F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A95" w:rsidRDefault="00193A95" w:rsidP="00AD27F0">
      <w:r>
        <w:separator/>
      </w:r>
    </w:p>
  </w:endnote>
  <w:endnote w:type="continuationSeparator" w:id="0">
    <w:p w:rsidR="00193A95" w:rsidRDefault="00193A95" w:rsidP="00AD2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A95" w:rsidRDefault="00193A95" w:rsidP="00AD27F0">
      <w:r>
        <w:separator/>
      </w:r>
    </w:p>
  </w:footnote>
  <w:footnote w:type="continuationSeparator" w:id="0">
    <w:p w:rsidR="00193A95" w:rsidRDefault="00193A95" w:rsidP="00AD27F0">
      <w:r>
        <w:continuationSeparator/>
      </w:r>
    </w:p>
  </w:footnote>
  <w:footnote w:id="1">
    <w:p w:rsidR="00AD27F0" w:rsidRDefault="00AD27F0" w:rsidP="00AD27F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D27F0" w:rsidRDefault="00AD27F0" w:rsidP="00AD27F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7F0"/>
    <w:rsid w:val="001139BD"/>
    <w:rsid w:val="00193A95"/>
    <w:rsid w:val="00412969"/>
    <w:rsid w:val="00636A9D"/>
    <w:rsid w:val="00857BBB"/>
    <w:rsid w:val="00AD27F0"/>
    <w:rsid w:val="00EB28AD"/>
    <w:rsid w:val="00EE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7F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D27F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D27F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D27F0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2638</Characters>
  <Application>Microsoft Office Word</Application>
  <DocSecurity>0</DocSecurity>
  <Lines>21</Lines>
  <Paragraphs>6</Paragraphs>
  <ScaleCrop>false</ScaleCrop>
  <Company>EKF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2013-07-01T07:43:00Z</dcterms:created>
  <dcterms:modified xsi:type="dcterms:W3CDTF">2013-07-04T07:58:00Z</dcterms:modified>
</cp:coreProperties>
</file>