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741A97" w:rsidRPr="00A35237" w:rsidTr="00C6646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741A97" w:rsidRPr="00A35237" w:rsidRDefault="00741A97" w:rsidP="00C66463">
            <w:pPr>
              <w:jc w:val="both"/>
              <w:rPr>
                <w:b/>
                <w:sz w:val="24"/>
                <w:szCs w:val="24"/>
              </w:rPr>
            </w:pPr>
            <w:r w:rsidRPr="00A35237">
              <w:rPr>
                <w:b/>
                <w:sz w:val="24"/>
                <w:szCs w:val="24"/>
              </w:rPr>
              <w:t>Tantárgy neve:</w:t>
            </w:r>
            <w:r>
              <w:rPr>
                <w:b/>
                <w:sz w:val="24"/>
                <w:szCs w:val="24"/>
              </w:rPr>
              <w:t xml:space="preserve"> </w:t>
            </w:r>
            <w:r w:rsidRPr="00F26B9B">
              <w:rPr>
                <w:bCs/>
                <w:sz w:val="24"/>
              </w:rPr>
              <w:t xml:space="preserve">Alkalmazott nyelvészet </w:t>
            </w:r>
            <w:r>
              <w:rPr>
                <w:bCs/>
                <w:sz w:val="24"/>
              </w:rPr>
              <w:t>1</w:t>
            </w:r>
          </w:p>
        </w:tc>
        <w:tc>
          <w:tcPr>
            <w:tcW w:w="2146" w:type="dxa"/>
            <w:tcBorders>
              <w:top w:val="single" w:sz="4" w:space="0" w:color="auto"/>
              <w:left w:val="single" w:sz="4" w:space="0" w:color="auto"/>
              <w:bottom w:val="single" w:sz="4" w:space="0" w:color="auto"/>
              <w:right w:val="single" w:sz="4" w:space="0" w:color="auto"/>
            </w:tcBorders>
          </w:tcPr>
          <w:p w:rsidR="00741A97" w:rsidRPr="00153553" w:rsidRDefault="00741A97" w:rsidP="00B21A8E">
            <w:pPr>
              <w:jc w:val="both"/>
              <w:rPr>
                <w:sz w:val="24"/>
                <w:szCs w:val="24"/>
              </w:rPr>
            </w:pPr>
            <w:r>
              <w:rPr>
                <w:b/>
                <w:sz w:val="24"/>
                <w:szCs w:val="24"/>
              </w:rPr>
              <w:t xml:space="preserve">Kódja: </w:t>
            </w:r>
            <w:r>
              <w:rPr>
                <w:sz w:val="24"/>
                <w:szCs w:val="24"/>
              </w:rPr>
              <w:t>LBB_AN107G2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741A97" w:rsidRPr="00153553" w:rsidRDefault="00741A97" w:rsidP="00C66463">
            <w:pPr>
              <w:jc w:val="both"/>
              <w:rPr>
                <w:sz w:val="24"/>
                <w:szCs w:val="24"/>
              </w:rPr>
            </w:pPr>
            <w:r w:rsidRPr="00A35237">
              <w:rPr>
                <w:b/>
                <w:sz w:val="24"/>
                <w:szCs w:val="24"/>
              </w:rPr>
              <w:t>Kreditszáma:</w:t>
            </w:r>
            <w:r>
              <w:rPr>
                <w:b/>
                <w:sz w:val="24"/>
                <w:szCs w:val="24"/>
              </w:rPr>
              <w:t xml:space="preserve"> </w:t>
            </w:r>
            <w:r>
              <w:rPr>
                <w:sz w:val="24"/>
                <w:szCs w:val="24"/>
              </w:rPr>
              <w:t>2</w:t>
            </w:r>
          </w:p>
        </w:tc>
      </w:tr>
      <w:tr w:rsidR="00741A97" w:rsidRPr="00A35237" w:rsidTr="00C66463">
        <w:tc>
          <w:tcPr>
            <w:tcW w:w="9180" w:type="dxa"/>
            <w:gridSpan w:val="3"/>
          </w:tcPr>
          <w:p w:rsidR="00741A97" w:rsidRPr="00931A63" w:rsidRDefault="00741A97" w:rsidP="002F00E9">
            <w:pPr>
              <w:jc w:val="both"/>
              <w:rPr>
                <w:sz w:val="24"/>
                <w:szCs w:val="24"/>
              </w:rPr>
            </w:pPr>
            <w:r w:rsidRPr="00931A63">
              <w:rPr>
                <w:sz w:val="24"/>
                <w:szCs w:val="24"/>
              </w:rPr>
              <w:t xml:space="preserve">A tanóra </w:t>
            </w:r>
            <w:proofErr w:type="gramStart"/>
            <w:r w:rsidRPr="00931A63">
              <w:rPr>
                <w:sz w:val="24"/>
                <w:szCs w:val="24"/>
              </w:rPr>
              <w:t>típusa</w:t>
            </w:r>
            <w:r w:rsidRPr="00931A63">
              <w:rPr>
                <w:rStyle w:val="Lbjegyzet-hivatkozs"/>
                <w:sz w:val="24"/>
                <w:szCs w:val="24"/>
              </w:rPr>
              <w:footnoteReference w:id="1"/>
            </w:r>
            <w:r w:rsidRPr="00931A63">
              <w:rPr>
                <w:sz w:val="24"/>
                <w:szCs w:val="24"/>
              </w:rPr>
              <w:t>:</w:t>
            </w:r>
            <w:proofErr w:type="gramEnd"/>
            <w:r w:rsidRPr="00931A63">
              <w:rPr>
                <w:sz w:val="24"/>
                <w:szCs w:val="24"/>
              </w:rPr>
              <w:t xml:space="preserve"> szem. és száma: </w:t>
            </w:r>
            <w:r>
              <w:rPr>
                <w:sz w:val="24"/>
                <w:szCs w:val="24"/>
              </w:rPr>
              <w:t>12/félév (levelező)</w:t>
            </w:r>
          </w:p>
        </w:tc>
      </w:tr>
      <w:tr w:rsidR="00741A97" w:rsidRPr="00A35237" w:rsidTr="00C66463">
        <w:tc>
          <w:tcPr>
            <w:tcW w:w="9180" w:type="dxa"/>
            <w:gridSpan w:val="3"/>
          </w:tcPr>
          <w:p w:rsidR="00741A97" w:rsidRPr="00931A63" w:rsidRDefault="00741A97" w:rsidP="00C66463">
            <w:pPr>
              <w:jc w:val="both"/>
              <w:rPr>
                <w:sz w:val="24"/>
                <w:szCs w:val="24"/>
              </w:rPr>
            </w:pPr>
            <w:r w:rsidRPr="00931A63">
              <w:rPr>
                <w:sz w:val="24"/>
                <w:szCs w:val="24"/>
              </w:rPr>
              <w:t>A számonkérés módja (</w:t>
            </w:r>
            <w:proofErr w:type="spellStart"/>
            <w:r w:rsidRPr="00931A63">
              <w:rPr>
                <w:sz w:val="24"/>
                <w:szCs w:val="24"/>
              </w:rPr>
              <w:t>koll</w:t>
            </w:r>
            <w:proofErr w:type="spellEnd"/>
            <w:r w:rsidRPr="00931A63">
              <w:rPr>
                <w:sz w:val="24"/>
                <w:szCs w:val="24"/>
              </w:rPr>
              <w:t>./</w:t>
            </w:r>
            <w:proofErr w:type="spellStart"/>
            <w:r w:rsidRPr="00931A63">
              <w:rPr>
                <w:sz w:val="24"/>
                <w:szCs w:val="24"/>
              </w:rPr>
              <w:t>gyj</w:t>
            </w:r>
            <w:proofErr w:type="spellEnd"/>
            <w:r w:rsidRPr="00931A63">
              <w:rPr>
                <w:sz w:val="24"/>
                <w:szCs w:val="24"/>
              </w:rPr>
              <w:t>./</w:t>
            </w:r>
            <w:proofErr w:type="gramStart"/>
            <w:r w:rsidRPr="00931A63">
              <w:rPr>
                <w:sz w:val="24"/>
                <w:szCs w:val="24"/>
              </w:rPr>
              <w:t>egyéb</w:t>
            </w:r>
            <w:r w:rsidRPr="00931A63">
              <w:rPr>
                <w:rStyle w:val="Lbjegyzet-hivatkozs"/>
                <w:sz w:val="24"/>
                <w:szCs w:val="24"/>
              </w:rPr>
              <w:footnoteReference w:id="2"/>
            </w:r>
            <w:r w:rsidRPr="00931A63">
              <w:rPr>
                <w:sz w:val="24"/>
                <w:szCs w:val="24"/>
              </w:rPr>
              <w:t>)</w:t>
            </w:r>
            <w:proofErr w:type="gramEnd"/>
            <w:r w:rsidRPr="00931A63">
              <w:rPr>
                <w:sz w:val="24"/>
                <w:szCs w:val="24"/>
              </w:rPr>
              <w:t>: gyakorlati jegy</w:t>
            </w:r>
          </w:p>
        </w:tc>
      </w:tr>
      <w:tr w:rsidR="00741A97" w:rsidRPr="00A35237" w:rsidTr="00C66463">
        <w:tc>
          <w:tcPr>
            <w:tcW w:w="9180" w:type="dxa"/>
            <w:gridSpan w:val="3"/>
            <w:tcBorders>
              <w:bottom w:val="single" w:sz="4" w:space="0" w:color="auto"/>
            </w:tcBorders>
          </w:tcPr>
          <w:p w:rsidR="00741A97" w:rsidRPr="00931A63" w:rsidRDefault="00741A97" w:rsidP="00C66463">
            <w:pPr>
              <w:jc w:val="both"/>
              <w:rPr>
                <w:sz w:val="24"/>
                <w:szCs w:val="24"/>
              </w:rPr>
            </w:pPr>
            <w:r w:rsidRPr="00931A63">
              <w:rPr>
                <w:sz w:val="24"/>
                <w:szCs w:val="24"/>
              </w:rPr>
              <w:t>A tantárgy tantervi helye (hányadik félév): 5.</w:t>
            </w:r>
          </w:p>
        </w:tc>
      </w:tr>
      <w:tr w:rsidR="00741A97" w:rsidRPr="00A35237" w:rsidTr="00C66463">
        <w:tc>
          <w:tcPr>
            <w:tcW w:w="9180" w:type="dxa"/>
            <w:gridSpan w:val="3"/>
            <w:tcBorders>
              <w:bottom w:val="single" w:sz="4" w:space="0" w:color="auto"/>
            </w:tcBorders>
          </w:tcPr>
          <w:p w:rsidR="00741A97" w:rsidRPr="00A35237" w:rsidRDefault="00741A97" w:rsidP="00C6646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741A97" w:rsidRPr="00A35237" w:rsidTr="00C66463">
        <w:tc>
          <w:tcPr>
            <w:tcW w:w="9180" w:type="dxa"/>
            <w:gridSpan w:val="3"/>
            <w:tcBorders>
              <w:bottom w:val="dotted" w:sz="4" w:space="0" w:color="auto"/>
            </w:tcBorders>
          </w:tcPr>
          <w:p w:rsidR="00741A97" w:rsidRPr="00A35237" w:rsidRDefault="00741A97" w:rsidP="00C6646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741A97" w:rsidRPr="00A35237" w:rsidTr="00C66463">
        <w:trPr>
          <w:trHeight w:val="318"/>
        </w:trPr>
        <w:tc>
          <w:tcPr>
            <w:tcW w:w="9180" w:type="dxa"/>
            <w:gridSpan w:val="3"/>
            <w:tcBorders>
              <w:top w:val="dotted" w:sz="4" w:space="0" w:color="auto"/>
              <w:bottom w:val="single" w:sz="4" w:space="0" w:color="auto"/>
            </w:tcBorders>
            <w:shd w:val="clear" w:color="auto" w:fill="FFFF99"/>
          </w:tcPr>
          <w:p w:rsidR="00741A97" w:rsidRDefault="00741A97" w:rsidP="00C66463">
            <w:pPr>
              <w:rPr>
                <w:b/>
                <w:bCs/>
                <w:sz w:val="24"/>
                <w:szCs w:val="24"/>
              </w:rPr>
            </w:pPr>
            <w:r>
              <w:rPr>
                <w:b/>
                <w:bCs/>
                <w:sz w:val="24"/>
                <w:szCs w:val="24"/>
              </w:rPr>
              <w:t xml:space="preserve">Az oktatás nyelve: </w:t>
            </w:r>
            <w:r w:rsidRPr="00F26B9B">
              <w:rPr>
                <w:bCs/>
                <w:sz w:val="24"/>
                <w:szCs w:val="24"/>
              </w:rPr>
              <w:t>angol</w:t>
            </w:r>
          </w:p>
          <w:p w:rsidR="00741A97" w:rsidRDefault="00741A97" w:rsidP="00C66463">
            <w:pPr>
              <w:rPr>
                <w:b/>
                <w:bCs/>
                <w:sz w:val="24"/>
                <w:szCs w:val="24"/>
              </w:rPr>
            </w:pPr>
            <w:r>
              <w:rPr>
                <w:b/>
                <w:bCs/>
                <w:sz w:val="24"/>
                <w:szCs w:val="24"/>
              </w:rPr>
              <w:t>A tanegység leírása:</w:t>
            </w:r>
          </w:p>
          <w:p w:rsidR="00741A97" w:rsidRPr="00153553" w:rsidRDefault="00741A97" w:rsidP="00C66463">
            <w:pPr>
              <w:tabs>
                <w:tab w:val="left" w:pos="34"/>
              </w:tabs>
              <w:jc w:val="both"/>
              <w:rPr>
                <w:sz w:val="24"/>
                <w:szCs w:val="24"/>
              </w:rPr>
            </w:pPr>
            <w:r w:rsidRPr="00153553">
              <w:rPr>
                <w:sz w:val="24"/>
                <w:szCs w:val="24"/>
              </w:rPr>
              <w:t xml:space="preserve">A kurzus egyik célja az, hogy általános nyelvészeti elméletek és modellek </w:t>
            </w:r>
            <w:r>
              <w:rPr>
                <w:sz w:val="24"/>
                <w:szCs w:val="24"/>
              </w:rPr>
              <w:t xml:space="preserve">bemutatása révén </w:t>
            </w:r>
            <w:r w:rsidRPr="00153553">
              <w:rPr>
                <w:sz w:val="24"/>
                <w:szCs w:val="24"/>
              </w:rPr>
              <w:t>megismertesse a hallgatót bizonyos mentális, kognitív folyamatok fontos tényezőivel, a beszéd létrejöttének, megértésének folyamataival, és ezek egyes defektusainak különféle jelenségeivel. Másrészt az anyanyelv és az idegen nyelv elsajátításának problémái kerülnek vizsgálat alá, amit az angol nyelv oktatásának általános kérdéskörein keresztül tárgyal a kurzus.</w:t>
            </w:r>
          </w:p>
        </w:tc>
      </w:tr>
      <w:tr w:rsidR="00741A97" w:rsidRPr="00A35237" w:rsidTr="00C66463">
        <w:tc>
          <w:tcPr>
            <w:tcW w:w="9180" w:type="dxa"/>
            <w:gridSpan w:val="3"/>
            <w:tcBorders>
              <w:bottom w:val="dotted" w:sz="4" w:space="0" w:color="auto"/>
            </w:tcBorders>
          </w:tcPr>
          <w:p w:rsidR="00741A97" w:rsidRPr="00A35237" w:rsidRDefault="00741A97" w:rsidP="00C6646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741A97" w:rsidRPr="00A35237" w:rsidTr="00C66463">
        <w:tc>
          <w:tcPr>
            <w:tcW w:w="9180" w:type="dxa"/>
            <w:gridSpan w:val="3"/>
            <w:tcBorders>
              <w:top w:val="dotted" w:sz="4" w:space="0" w:color="auto"/>
              <w:bottom w:val="single" w:sz="4" w:space="0" w:color="auto"/>
            </w:tcBorders>
            <w:shd w:val="clear" w:color="auto" w:fill="FFFF99"/>
          </w:tcPr>
          <w:p w:rsidR="00741A97" w:rsidRPr="009B5C96" w:rsidRDefault="00741A97" w:rsidP="00C66463">
            <w:pPr>
              <w:pStyle w:val="Csakszveg"/>
              <w:ind w:left="709" w:hanging="709"/>
              <w:jc w:val="both"/>
              <w:outlineLvl w:val="0"/>
              <w:rPr>
                <w:rFonts w:ascii="Times New Roman" w:hAnsi="Times New Roman"/>
                <w:b w:val="0"/>
                <w:sz w:val="24"/>
                <w:szCs w:val="24"/>
              </w:rPr>
            </w:pPr>
            <w:r w:rsidRPr="009B5C96">
              <w:rPr>
                <w:rFonts w:ascii="Times New Roman" w:hAnsi="Times New Roman"/>
                <w:b w:val="0"/>
                <w:sz w:val="24"/>
                <w:szCs w:val="24"/>
              </w:rPr>
              <w:t xml:space="preserve">Clark H </w:t>
            </w:r>
            <w:proofErr w:type="spellStart"/>
            <w:r w:rsidRPr="009B5C96">
              <w:rPr>
                <w:rFonts w:ascii="Times New Roman" w:hAnsi="Times New Roman"/>
                <w:b w:val="0"/>
                <w:sz w:val="24"/>
                <w:szCs w:val="24"/>
              </w:rPr>
              <w:t>H</w:t>
            </w:r>
            <w:proofErr w:type="spellEnd"/>
            <w:r w:rsidRPr="009B5C96">
              <w:rPr>
                <w:rFonts w:ascii="Times New Roman" w:hAnsi="Times New Roman"/>
                <w:b w:val="0"/>
                <w:sz w:val="24"/>
                <w:szCs w:val="24"/>
              </w:rPr>
              <w:t xml:space="preserve"> &amp; E V Clark. </w:t>
            </w:r>
            <w:proofErr w:type="spellStart"/>
            <w:r w:rsidRPr="009B5C96">
              <w:rPr>
                <w:rFonts w:ascii="Times New Roman" w:hAnsi="Times New Roman"/>
                <w:b w:val="0"/>
                <w:i/>
                <w:sz w:val="24"/>
                <w:szCs w:val="24"/>
              </w:rPr>
              <w:t>Psychology</w:t>
            </w:r>
            <w:proofErr w:type="spellEnd"/>
            <w:r w:rsidRPr="009B5C96">
              <w:rPr>
                <w:rFonts w:ascii="Times New Roman" w:hAnsi="Times New Roman"/>
                <w:b w:val="0"/>
                <w:i/>
                <w:sz w:val="24"/>
                <w:szCs w:val="24"/>
              </w:rPr>
              <w:t xml:space="preserve"> and </w:t>
            </w:r>
            <w:proofErr w:type="spellStart"/>
            <w:r w:rsidRPr="009B5C96">
              <w:rPr>
                <w:rFonts w:ascii="Times New Roman" w:hAnsi="Times New Roman"/>
                <w:b w:val="0"/>
                <w:i/>
                <w:sz w:val="24"/>
                <w:szCs w:val="24"/>
              </w:rPr>
              <w:t>Language</w:t>
            </w:r>
            <w:proofErr w:type="spellEnd"/>
            <w:r w:rsidRPr="009B5C96">
              <w:rPr>
                <w:rFonts w:ascii="Times New Roman" w:hAnsi="Times New Roman"/>
                <w:b w:val="0"/>
                <w:sz w:val="24"/>
                <w:szCs w:val="24"/>
              </w:rPr>
              <w:t>. HBJ. New York, 1977.</w:t>
            </w:r>
          </w:p>
          <w:p w:rsidR="00741A97" w:rsidRPr="009B5C96" w:rsidRDefault="00741A97" w:rsidP="00C66463">
            <w:pPr>
              <w:pStyle w:val="Csakszveg"/>
              <w:ind w:left="709" w:hanging="709"/>
              <w:jc w:val="both"/>
              <w:outlineLvl w:val="0"/>
              <w:rPr>
                <w:rFonts w:ascii="Times New Roman" w:hAnsi="Times New Roman"/>
                <w:b w:val="0"/>
                <w:sz w:val="24"/>
                <w:szCs w:val="24"/>
              </w:rPr>
            </w:pPr>
            <w:proofErr w:type="spellStart"/>
            <w:r w:rsidRPr="009B5C96">
              <w:rPr>
                <w:rFonts w:ascii="Times New Roman" w:hAnsi="Times New Roman"/>
                <w:b w:val="0"/>
                <w:sz w:val="24"/>
                <w:szCs w:val="24"/>
              </w:rPr>
              <w:t>Garman</w:t>
            </w:r>
            <w:proofErr w:type="spellEnd"/>
            <w:r w:rsidRPr="009B5C96">
              <w:rPr>
                <w:rFonts w:ascii="Times New Roman" w:hAnsi="Times New Roman"/>
                <w:b w:val="0"/>
                <w:sz w:val="24"/>
                <w:szCs w:val="24"/>
              </w:rPr>
              <w:t xml:space="preserve">, M. </w:t>
            </w:r>
            <w:proofErr w:type="spellStart"/>
            <w:r w:rsidRPr="009B5C96">
              <w:rPr>
                <w:rFonts w:ascii="Times New Roman" w:hAnsi="Times New Roman"/>
                <w:b w:val="0"/>
                <w:i/>
                <w:sz w:val="24"/>
                <w:szCs w:val="24"/>
              </w:rPr>
              <w:t>Psycholinguistics</w:t>
            </w:r>
            <w:proofErr w:type="spellEnd"/>
            <w:r w:rsidRPr="009B5C96">
              <w:rPr>
                <w:rFonts w:ascii="Times New Roman" w:hAnsi="Times New Roman"/>
                <w:b w:val="0"/>
                <w:sz w:val="24"/>
                <w:szCs w:val="24"/>
              </w:rPr>
              <w:t>. CUP. Cambridge, 1988.</w:t>
            </w:r>
          </w:p>
          <w:p w:rsidR="00741A97" w:rsidRPr="009B5C96" w:rsidRDefault="00741A97" w:rsidP="00C66463">
            <w:pPr>
              <w:pStyle w:val="Csakszveg"/>
              <w:ind w:left="709" w:hanging="709"/>
              <w:jc w:val="both"/>
              <w:outlineLvl w:val="0"/>
              <w:rPr>
                <w:rFonts w:ascii="Times New Roman" w:hAnsi="Times New Roman"/>
                <w:b w:val="0"/>
                <w:sz w:val="24"/>
                <w:szCs w:val="24"/>
              </w:rPr>
            </w:pPr>
            <w:proofErr w:type="spellStart"/>
            <w:r w:rsidRPr="009B5C96">
              <w:rPr>
                <w:rFonts w:ascii="Times New Roman" w:hAnsi="Times New Roman"/>
                <w:b w:val="0"/>
                <w:sz w:val="24"/>
                <w:szCs w:val="24"/>
              </w:rPr>
              <w:t>Gósy</w:t>
            </w:r>
            <w:proofErr w:type="spellEnd"/>
            <w:r w:rsidRPr="009B5C96">
              <w:rPr>
                <w:rFonts w:ascii="Times New Roman" w:hAnsi="Times New Roman"/>
                <w:b w:val="0"/>
                <w:sz w:val="24"/>
                <w:szCs w:val="24"/>
              </w:rPr>
              <w:t xml:space="preserve"> Mária. </w:t>
            </w:r>
            <w:proofErr w:type="spellStart"/>
            <w:r w:rsidRPr="009B5C96">
              <w:rPr>
                <w:rFonts w:ascii="Times New Roman" w:hAnsi="Times New Roman"/>
                <w:b w:val="0"/>
                <w:i/>
                <w:sz w:val="24"/>
                <w:szCs w:val="24"/>
              </w:rPr>
              <w:t>Pszicholingvisztika</w:t>
            </w:r>
            <w:proofErr w:type="spellEnd"/>
            <w:r w:rsidRPr="009B5C96">
              <w:rPr>
                <w:rFonts w:ascii="Times New Roman" w:hAnsi="Times New Roman"/>
                <w:b w:val="0"/>
                <w:sz w:val="24"/>
                <w:szCs w:val="24"/>
              </w:rPr>
              <w:t>. Budapest: Corvina, 1999.</w:t>
            </w:r>
          </w:p>
          <w:p w:rsidR="00741A97" w:rsidRPr="009B5C96" w:rsidRDefault="00741A97" w:rsidP="00C66463">
            <w:pPr>
              <w:pStyle w:val="Csakszveg"/>
              <w:ind w:left="709" w:hanging="709"/>
              <w:jc w:val="both"/>
              <w:outlineLvl w:val="0"/>
              <w:rPr>
                <w:sz w:val="22"/>
                <w:szCs w:val="22"/>
              </w:rPr>
            </w:pPr>
            <w:proofErr w:type="spellStart"/>
            <w:r w:rsidRPr="009B5C96">
              <w:rPr>
                <w:rFonts w:ascii="Times New Roman" w:hAnsi="Times New Roman"/>
                <w:b w:val="0"/>
                <w:sz w:val="24"/>
                <w:szCs w:val="24"/>
              </w:rPr>
              <w:t>Harmer</w:t>
            </w:r>
            <w:proofErr w:type="spellEnd"/>
            <w:r w:rsidRPr="009B5C96">
              <w:rPr>
                <w:rFonts w:ascii="Times New Roman" w:hAnsi="Times New Roman"/>
                <w:b w:val="0"/>
                <w:sz w:val="24"/>
                <w:szCs w:val="24"/>
              </w:rPr>
              <w:t>, J.</w:t>
            </w:r>
            <w:r w:rsidRPr="009B5C96">
              <w:rPr>
                <w:rFonts w:ascii="Times New Roman" w:hAnsi="Times New Roman"/>
                <w:sz w:val="24"/>
                <w:szCs w:val="24"/>
              </w:rPr>
              <w:t xml:space="preserve"> </w:t>
            </w:r>
            <w:proofErr w:type="spellStart"/>
            <w:r w:rsidRPr="009B5C96">
              <w:rPr>
                <w:rFonts w:ascii="Times New Roman" w:hAnsi="Times New Roman"/>
                <w:b w:val="0"/>
                <w:i/>
                <w:sz w:val="24"/>
                <w:szCs w:val="24"/>
              </w:rPr>
              <w:t>the</w:t>
            </w:r>
            <w:proofErr w:type="spellEnd"/>
            <w:r w:rsidRPr="009B5C96">
              <w:rPr>
                <w:rFonts w:ascii="Times New Roman" w:hAnsi="Times New Roman"/>
                <w:b w:val="0"/>
                <w:i/>
                <w:sz w:val="24"/>
                <w:szCs w:val="24"/>
              </w:rPr>
              <w:t xml:space="preserve"> </w:t>
            </w:r>
            <w:proofErr w:type="spellStart"/>
            <w:r w:rsidRPr="009B5C96">
              <w:rPr>
                <w:rFonts w:ascii="Times New Roman" w:hAnsi="Times New Roman"/>
                <w:b w:val="0"/>
                <w:i/>
                <w:sz w:val="24"/>
                <w:szCs w:val="24"/>
              </w:rPr>
              <w:t>Practice</w:t>
            </w:r>
            <w:proofErr w:type="spellEnd"/>
            <w:r w:rsidRPr="009B5C96">
              <w:rPr>
                <w:rFonts w:ascii="Times New Roman" w:hAnsi="Times New Roman"/>
                <w:b w:val="0"/>
                <w:i/>
                <w:sz w:val="24"/>
                <w:szCs w:val="24"/>
              </w:rPr>
              <w:t xml:space="preserve"> of English </w:t>
            </w:r>
            <w:proofErr w:type="spellStart"/>
            <w:r w:rsidRPr="009B5C96">
              <w:rPr>
                <w:rFonts w:ascii="Times New Roman" w:hAnsi="Times New Roman"/>
                <w:b w:val="0"/>
                <w:i/>
                <w:sz w:val="24"/>
                <w:szCs w:val="24"/>
              </w:rPr>
              <w:t>Language</w:t>
            </w:r>
            <w:proofErr w:type="spellEnd"/>
            <w:r w:rsidRPr="009B5C96">
              <w:rPr>
                <w:rFonts w:ascii="Times New Roman" w:hAnsi="Times New Roman"/>
                <w:b w:val="0"/>
                <w:i/>
                <w:sz w:val="24"/>
                <w:szCs w:val="24"/>
              </w:rPr>
              <w:t xml:space="preserve"> </w:t>
            </w:r>
            <w:proofErr w:type="spellStart"/>
            <w:r w:rsidRPr="009B5C96">
              <w:rPr>
                <w:rFonts w:ascii="Times New Roman" w:hAnsi="Times New Roman"/>
                <w:b w:val="0"/>
                <w:i/>
                <w:sz w:val="24"/>
                <w:szCs w:val="24"/>
              </w:rPr>
              <w:t>Teaching</w:t>
            </w:r>
            <w:proofErr w:type="spellEnd"/>
            <w:r w:rsidRPr="009B5C96">
              <w:rPr>
                <w:rFonts w:ascii="Times New Roman" w:hAnsi="Times New Roman"/>
                <w:b w:val="0"/>
                <w:i/>
                <w:sz w:val="24"/>
                <w:szCs w:val="24"/>
              </w:rPr>
              <w:t>.</w:t>
            </w:r>
            <w:r w:rsidRPr="009B5C96">
              <w:rPr>
                <w:rFonts w:ascii="Times New Roman" w:hAnsi="Times New Roman"/>
                <w:b w:val="0"/>
                <w:sz w:val="24"/>
                <w:szCs w:val="24"/>
              </w:rPr>
              <w:t xml:space="preserve"> </w:t>
            </w:r>
            <w:proofErr w:type="spellStart"/>
            <w:r w:rsidRPr="009B5C96">
              <w:rPr>
                <w:rFonts w:ascii="Times New Roman" w:hAnsi="Times New Roman"/>
                <w:b w:val="0"/>
                <w:sz w:val="24"/>
                <w:szCs w:val="24"/>
              </w:rPr>
              <w:t>Longman</w:t>
            </w:r>
            <w:proofErr w:type="spellEnd"/>
            <w:r w:rsidRPr="009B5C96">
              <w:rPr>
                <w:rFonts w:ascii="Times New Roman" w:hAnsi="Times New Roman"/>
                <w:b w:val="0"/>
                <w:sz w:val="24"/>
                <w:szCs w:val="24"/>
              </w:rPr>
              <w:t>, Cambridge, 2001.</w:t>
            </w:r>
          </w:p>
        </w:tc>
      </w:tr>
      <w:tr w:rsidR="00741A97" w:rsidRPr="00A35237" w:rsidTr="00C66463">
        <w:trPr>
          <w:trHeight w:val="338"/>
        </w:trPr>
        <w:tc>
          <w:tcPr>
            <w:tcW w:w="9180" w:type="dxa"/>
            <w:gridSpan w:val="3"/>
          </w:tcPr>
          <w:p w:rsidR="00741A97" w:rsidRPr="00931A63" w:rsidRDefault="00741A97" w:rsidP="00C66463">
            <w:pPr>
              <w:jc w:val="both"/>
              <w:rPr>
                <w:sz w:val="24"/>
                <w:szCs w:val="24"/>
              </w:rPr>
            </w:pPr>
            <w:r w:rsidRPr="00931A63">
              <w:rPr>
                <w:b/>
                <w:sz w:val="24"/>
                <w:szCs w:val="24"/>
              </w:rPr>
              <w:t xml:space="preserve">Tantárgy felelőse </w:t>
            </w:r>
            <w:r w:rsidRPr="00931A63">
              <w:rPr>
                <w:sz w:val="24"/>
                <w:szCs w:val="24"/>
              </w:rPr>
              <w:t>(</w:t>
            </w:r>
            <w:r w:rsidRPr="00931A63">
              <w:rPr>
                <w:i/>
                <w:sz w:val="24"/>
                <w:szCs w:val="24"/>
              </w:rPr>
              <w:t>név, beosztás, tud. fokozat</w:t>
            </w:r>
            <w:r w:rsidRPr="00931A63">
              <w:rPr>
                <w:sz w:val="24"/>
                <w:szCs w:val="24"/>
              </w:rPr>
              <w:t>)</w:t>
            </w:r>
            <w:r w:rsidRPr="00931A63">
              <w:rPr>
                <w:b/>
                <w:sz w:val="24"/>
                <w:szCs w:val="24"/>
              </w:rPr>
              <w:t xml:space="preserve">: </w:t>
            </w:r>
            <w:r w:rsidRPr="00931A63">
              <w:rPr>
                <w:sz w:val="24"/>
                <w:szCs w:val="24"/>
              </w:rPr>
              <w:t xml:space="preserve">Dr. Herczeg-Deli Ágnes </w:t>
            </w:r>
            <w:r>
              <w:rPr>
                <w:sz w:val="24"/>
                <w:szCs w:val="24"/>
              </w:rPr>
              <w:t xml:space="preserve">főiskolai </w:t>
            </w:r>
            <w:r w:rsidRPr="00931A63">
              <w:rPr>
                <w:sz w:val="24"/>
                <w:szCs w:val="24"/>
              </w:rPr>
              <w:t>docens</w:t>
            </w:r>
          </w:p>
        </w:tc>
      </w:tr>
      <w:tr w:rsidR="00741A97" w:rsidRPr="00A35237" w:rsidTr="00C66463">
        <w:trPr>
          <w:trHeight w:val="337"/>
        </w:trPr>
        <w:tc>
          <w:tcPr>
            <w:tcW w:w="9180" w:type="dxa"/>
            <w:gridSpan w:val="3"/>
            <w:tcBorders>
              <w:bottom w:val="single" w:sz="4" w:space="0" w:color="auto"/>
            </w:tcBorders>
          </w:tcPr>
          <w:p w:rsidR="00741A97" w:rsidRPr="00931A63" w:rsidRDefault="00741A97" w:rsidP="00C66463">
            <w:pPr>
              <w:jc w:val="both"/>
              <w:rPr>
                <w:b/>
                <w:sz w:val="24"/>
                <w:szCs w:val="24"/>
              </w:rPr>
            </w:pPr>
            <w:r w:rsidRPr="00931A63">
              <w:rPr>
                <w:b/>
                <w:sz w:val="24"/>
                <w:szCs w:val="24"/>
              </w:rPr>
              <w:t xml:space="preserve">Tantárgy oktatásába bevont </w:t>
            </w:r>
            <w:proofErr w:type="gramStart"/>
            <w:r w:rsidRPr="00931A63">
              <w:rPr>
                <w:b/>
                <w:sz w:val="24"/>
                <w:szCs w:val="24"/>
              </w:rPr>
              <w:t>oktató(</w:t>
            </w:r>
            <w:proofErr w:type="gramEnd"/>
            <w:r w:rsidRPr="00931A63">
              <w:rPr>
                <w:b/>
                <w:sz w:val="24"/>
                <w:szCs w:val="24"/>
              </w:rPr>
              <w:t xml:space="preserve">k), </w:t>
            </w:r>
            <w:r w:rsidRPr="00931A63">
              <w:rPr>
                <w:sz w:val="24"/>
                <w:szCs w:val="24"/>
              </w:rPr>
              <w:t>ha vannak</w:t>
            </w:r>
            <w:r w:rsidRPr="00931A63">
              <w:rPr>
                <w:b/>
                <w:sz w:val="24"/>
                <w:szCs w:val="24"/>
              </w:rPr>
              <w:t xml:space="preserve"> </w:t>
            </w:r>
            <w:r w:rsidRPr="00931A63">
              <w:rPr>
                <w:sz w:val="24"/>
                <w:szCs w:val="24"/>
              </w:rPr>
              <w:t>(</w:t>
            </w:r>
            <w:r w:rsidRPr="00931A63">
              <w:rPr>
                <w:i/>
                <w:sz w:val="24"/>
                <w:szCs w:val="24"/>
              </w:rPr>
              <w:t>név, beosztás, tud. fokozat</w:t>
            </w:r>
            <w:r w:rsidRPr="00931A63">
              <w:rPr>
                <w:sz w:val="24"/>
                <w:szCs w:val="24"/>
              </w:rPr>
              <w:t>)</w:t>
            </w:r>
            <w:r w:rsidRPr="00931A63">
              <w:rPr>
                <w:b/>
                <w:sz w:val="24"/>
                <w:szCs w:val="24"/>
              </w:rPr>
              <w:t xml:space="preserve">: </w:t>
            </w:r>
          </w:p>
          <w:p w:rsidR="00741A97" w:rsidRPr="00931A63" w:rsidRDefault="00741A97" w:rsidP="00C66463">
            <w:pPr>
              <w:jc w:val="both"/>
              <w:rPr>
                <w:sz w:val="24"/>
                <w:szCs w:val="24"/>
              </w:rPr>
            </w:pPr>
            <w:r w:rsidRPr="00931A63">
              <w:rPr>
                <w:sz w:val="24"/>
                <w:szCs w:val="24"/>
              </w:rPr>
              <w:t>Dr. Kovács Éva főiskolai tanár</w:t>
            </w:r>
            <w:r>
              <w:rPr>
                <w:sz w:val="24"/>
                <w:szCs w:val="24"/>
              </w:rPr>
              <w:t>,</w:t>
            </w:r>
            <w:r w:rsidRPr="00931A63">
              <w:rPr>
                <w:sz w:val="24"/>
                <w:szCs w:val="24"/>
              </w:rPr>
              <w:t xml:space="preserve"> PhD</w:t>
            </w:r>
            <w:r>
              <w:rPr>
                <w:sz w:val="24"/>
                <w:szCs w:val="24"/>
              </w:rPr>
              <w:t>;</w:t>
            </w:r>
            <w:r w:rsidRPr="00931A63">
              <w:rPr>
                <w:sz w:val="24"/>
                <w:szCs w:val="24"/>
              </w:rPr>
              <w:t xml:space="preserve"> Majorosné Kovács Györgyi adjunktus, Dr. Vermes Albert </w:t>
            </w:r>
            <w:r>
              <w:rPr>
                <w:sz w:val="24"/>
                <w:szCs w:val="24"/>
              </w:rPr>
              <w:t xml:space="preserve">egyetemi </w:t>
            </w:r>
            <w:r w:rsidRPr="00931A63">
              <w:rPr>
                <w:sz w:val="24"/>
                <w:szCs w:val="24"/>
              </w:rPr>
              <w:t>docens</w:t>
            </w:r>
            <w:r>
              <w:rPr>
                <w:sz w:val="24"/>
                <w:szCs w:val="24"/>
              </w:rPr>
              <w:t>, PhD</w:t>
            </w:r>
          </w:p>
        </w:tc>
      </w:tr>
    </w:tbl>
    <w:p w:rsidR="00741A97" w:rsidRDefault="00741A97" w:rsidP="00741A97"/>
    <w:p w:rsidR="00EB28AD" w:rsidRDefault="00EB28AD"/>
    <w:sectPr w:rsidR="00EB28AD" w:rsidSect="00EB28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6BF" w:rsidRDefault="007B76BF" w:rsidP="00741A97">
      <w:r>
        <w:separator/>
      </w:r>
    </w:p>
  </w:endnote>
  <w:endnote w:type="continuationSeparator" w:id="0">
    <w:p w:rsidR="007B76BF" w:rsidRDefault="007B76BF" w:rsidP="00741A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6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6BF" w:rsidRDefault="007B76BF" w:rsidP="00741A97">
      <w:r>
        <w:separator/>
      </w:r>
    </w:p>
  </w:footnote>
  <w:footnote w:type="continuationSeparator" w:id="0">
    <w:p w:rsidR="007B76BF" w:rsidRDefault="007B76BF" w:rsidP="00741A97">
      <w:r>
        <w:continuationSeparator/>
      </w:r>
    </w:p>
  </w:footnote>
  <w:footnote w:id="1">
    <w:p w:rsidR="00741A97" w:rsidRDefault="00741A97" w:rsidP="00741A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741A97" w:rsidRDefault="00741A97" w:rsidP="00741A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741A97"/>
    <w:rsid w:val="001139BD"/>
    <w:rsid w:val="002F00E9"/>
    <w:rsid w:val="00636A9D"/>
    <w:rsid w:val="00741A97"/>
    <w:rsid w:val="007B76BF"/>
    <w:rsid w:val="009E5DED"/>
    <w:rsid w:val="00A62ECE"/>
    <w:rsid w:val="00A7681F"/>
    <w:rsid w:val="00B21A8E"/>
    <w:rsid w:val="00C15B59"/>
    <w:rsid w:val="00EB28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41A97"/>
    <w:rPr>
      <w:rFonts w:ascii="Times New Roman" w:eastAsia="Times New Roman" w:hAnsi="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741A97"/>
    <w:rPr>
      <w:vertAlign w:val="superscript"/>
    </w:rPr>
  </w:style>
  <w:style w:type="paragraph" w:styleId="Lbjegyzetszveg">
    <w:name w:val="footnote text"/>
    <w:aliases w:val="Lábjegyzetszöveg Char1 Char Char,Lábjegyzetszöveg Char1"/>
    <w:basedOn w:val="Norml"/>
    <w:link w:val="LbjegyzetszvegChar"/>
    <w:semiHidden/>
    <w:rsid w:val="00741A97"/>
  </w:style>
  <w:style w:type="character" w:customStyle="1" w:styleId="LbjegyzetszvegChar">
    <w:name w:val="Lábjegyzetszöveg Char"/>
    <w:aliases w:val="Lábjegyzetszöveg Char1 Char Char Char,Lábjegyzetszöveg Char1 Char"/>
    <w:basedOn w:val="Bekezdsalapbettpusa"/>
    <w:link w:val="Lbjegyzetszveg"/>
    <w:semiHidden/>
    <w:rsid w:val="00741A97"/>
    <w:rPr>
      <w:rFonts w:ascii="Times New Roman" w:eastAsia="Times New Roman" w:hAnsi="Times New Roman"/>
      <w:sz w:val="20"/>
      <w:szCs w:val="20"/>
      <w:lang w:eastAsia="hu-HU"/>
    </w:rPr>
  </w:style>
  <w:style w:type="paragraph" w:styleId="Csakszveg">
    <w:name w:val="Plain Text"/>
    <w:basedOn w:val="Norml"/>
    <w:link w:val="CsakszvegChar"/>
    <w:rsid w:val="00741A97"/>
    <w:rPr>
      <w:rFonts w:ascii="Courier New" w:eastAsia="MS Mincho" w:hAnsi="Courier New"/>
      <w:b/>
    </w:rPr>
  </w:style>
  <w:style w:type="character" w:customStyle="1" w:styleId="CsakszvegChar">
    <w:name w:val="Csak szöveg Char"/>
    <w:basedOn w:val="Bekezdsalapbettpusa"/>
    <w:link w:val="Csakszveg"/>
    <w:rsid w:val="00741A97"/>
    <w:rPr>
      <w:rFonts w:ascii="Courier New" w:eastAsia="MS Mincho" w:hAnsi="Courier New"/>
      <w:b/>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1393</Characters>
  <Application>Microsoft Office Word</Application>
  <DocSecurity>0</DocSecurity>
  <Lines>11</Lines>
  <Paragraphs>3</Paragraphs>
  <ScaleCrop>false</ScaleCrop>
  <Company>EKF</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Suszter Anikó</dc:creator>
  <cp:keywords/>
  <dc:description/>
  <cp:lastModifiedBy>Suszter Anikó</cp:lastModifiedBy>
  <cp:revision>3</cp:revision>
  <dcterms:created xsi:type="dcterms:W3CDTF">2013-07-01T07:25:00Z</dcterms:created>
  <dcterms:modified xsi:type="dcterms:W3CDTF">2013-07-04T08:01:00Z</dcterms:modified>
</cp:coreProperties>
</file>