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0C0D7C" w:rsidRPr="00A35237" w:rsidTr="00675848">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0C0D7C" w:rsidRPr="00A35237" w:rsidRDefault="000C0D7C" w:rsidP="00675848">
            <w:pPr>
              <w:jc w:val="both"/>
              <w:rPr>
                <w:b/>
                <w:sz w:val="24"/>
                <w:szCs w:val="24"/>
              </w:rPr>
            </w:pPr>
            <w:r w:rsidRPr="00A35237">
              <w:rPr>
                <w:b/>
                <w:sz w:val="24"/>
                <w:szCs w:val="24"/>
              </w:rPr>
              <w:t>Tantárgy neve:</w:t>
            </w:r>
            <w:r>
              <w:rPr>
                <w:b/>
                <w:sz w:val="24"/>
                <w:szCs w:val="24"/>
              </w:rPr>
              <w:t xml:space="preserve"> Emlékezet, emlékezéskultúra és irodalom</w:t>
            </w:r>
          </w:p>
        </w:tc>
        <w:tc>
          <w:tcPr>
            <w:tcW w:w="2146" w:type="dxa"/>
            <w:tcBorders>
              <w:top w:val="single" w:sz="4" w:space="0" w:color="auto"/>
              <w:left w:val="single" w:sz="4" w:space="0" w:color="auto"/>
              <w:bottom w:val="single" w:sz="4" w:space="0" w:color="auto"/>
              <w:right w:val="single" w:sz="4" w:space="0" w:color="auto"/>
            </w:tcBorders>
          </w:tcPr>
          <w:p w:rsidR="000C0D7C" w:rsidRPr="00A35237" w:rsidRDefault="000C0D7C" w:rsidP="00675848">
            <w:pPr>
              <w:spacing w:before="60"/>
              <w:jc w:val="both"/>
              <w:rPr>
                <w:b/>
                <w:sz w:val="24"/>
                <w:szCs w:val="24"/>
              </w:rPr>
            </w:pPr>
            <w:r>
              <w:rPr>
                <w:b/>
                <w:sz w:val="24"/>
                <w:szCs w:val="24"/>
              </w:rPr>
              <w:t>Kódja: NMB_NE122G2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0C0D7C" w:rsidRPr="00A35237" w:rsidRDefault="000C0D7C" w:rsidP="00675848">
            <w:pPr>
              <w:spacing w:before="60"/>
              <w:jc w:val="both"/>
              <w:rPr>
                <w:b/>
                <w:sz w:val="24"/>
                <w:szCs w:val="24"/>
              </w:rPr>
            </w:pPr>
            <w:r w:rsidRPr="00A35237">
              <w:rPr>
                <w:b/>
                <w:sz w:val="24"/>
                <w:szCs w:val="24"/>
              </w:rPr>
              <w:t>Kreditszáma:</w:t>
            </w:r>
            <w:r>
              <w:rPr>
                <w:b/>
                <w:sz w:val="24"/>
                <w:szCs w:val="24"/>
              </w:rPr>
              <w:t xml:space="preserve"> 2</w:t>
            </w:r>
          </w:p>
        </w:tc>
      </w:tr>
      <w:tr w:rsidR="000C0D7C" w:rsidRPr="00A35237" w:rsidTr="00675848">
        <w:tc>
          <w:tcPr>
            <w:tcW w:w="9180" w:type="dxa"/>
            <w:gridSpan w:val="3"/>
          </w:tcPr>
          <w:p w:rsidR="000C0D7C" w:rsidRPr="00A35237" w:rsidRDefault="000C0D7C" w:rsidP="00675848">
            <w:pPr>
              <w:spacing w:before="60"/>
              <w:jc w:val="both"/>
              <w:rPr>
                <w:sz w:val="24"/>
                <w:szCs w:val="24"/>
              </w:rPr>
            </w:pPr>
            <w:r w:rsidRPr="00A35237">
              <w:rPr>
                <w:sz w:val="24"/>
                <w:szCs w:val="24"/>
              </w:rPr>
              <w:t>A tanóra típusa</w:t>
            </w:r>
            <w:r>
              <w:rPr>
                <w:sz w:val="24"/>
                <w:szCs w:val="24"/>
              </w:rPr>
              <w:t xml:space="preserve">: </w:t>
            </w:r>
            <w:r>
              <w:rPr>
                <w:b/>
                <w:sz w:val="24"/>
                <w:szCs w:val="24"/>
              </w:rPr>
              <w:t xml:space="preserve">szem. </w:t>
            </w:r>
            <w:r w:rsidRPr="00A35237">
              <w:rPr>
                <w:sz w:val="24"/>
                <w:szCs w:val="24"/>
              </w:rPr>
              <w:t>száma:</w:t>
            </w:r>
            <w:r>
              <w:rPr>
                <w:sz w:val="24"/>
                <w:szCs w:val="24"/>
              </w:rPr>
              <w:t xml:space="preserve"> </w:t>
            </w:r>
            <w:r w:rsidRPr="00514720">
              <w:rPr>
                <w:b/>
                <w:sz w:val="24"/>
                <w:szCs w:val="24"/>
              </w:rPr>
              <w:t>2</w:t>
            </w:r>
          </w:p>
        </w:tc>
      </w:tr>
      <w:tr w:rsidR="000C0D7C" w:rsidRPr="00A35237" w:rsidTr="00675848">
        <w:tc>
          <w:tcPr>
            <w:tcW w:w="9180" w:type="dxa"/>
            <w:gridSpan w:val="3"/>
          </w:tcPr>
          <w:p w:rsidR="000C0D7C" w:rsidRPr="00A35237" w:rsidRDefault="000C0D7C" w:rsidP="00675848">
            <w:pPr>
              <w:spacing w:before="60"/>
              <w:jc w:val="both"/>
              <w:rPr>
                <w:b/>
                <w:sz w:val="24"/>
                <w:szCs w:val="24"/>
              </w:rPr>
            </w:pPr>
            <w:r w:rsidRPr="00A35237">
              <w:rPr>
                <w:sz w:val="24"/>
                <w:szCs w:val="24"/>
              </w:rPr>
              <w:t xml:space="preserve">A számonkérés módja: </w:t>
            </w:r>
            <w:proofErr w:type="spellStart"/>
            <w:r>
              <w:rPr>
                <w:b/>
                <w:sz w:val="24"/>
                <w:szCs w:val="24"/>
              </w:rPr>
              <w:t>gyj</w:t>
            </w:r>
            <w:proofErr w:type="spellEnd"/>
            <w:r>
              <w:rPr>
                <w:b/>
                <w:sz w:val="24"/>
                <w:szCs w:val="24"/>
              </w:rPr>
              <w:t>.</w:t>
            </w:r>
          </w:p>
        </w:tc>
      </w:tr>
      <w:tr w:rsidR="000C0D7C" w:rsidRPr="00A35237" w:rsidTr="00675848">
        <w:tc>
          <w:tcPr>
            <w:tcW w:w="9180" w:type="dxa"/>
            <w:gridSpan w:val="3"/>
            <w:tcBorders>
              <w:bottom w:val="single" w:sz="4" w:space="0" w:color="auto"/>
            </w:tcBorders>
          </w:tcPr>
          <w:p w:rsidR="000C0D7C" w:rsidRPr="00A35237" w:rsidRDefault="000C0D7C" w:rsidP="00675848">
            <w:pPr>
              <w:jc w:val="both"/>
              <w:rPr>
                <w:sz w:val="24"/>
                <w:szCs w:val="24"/>
              </w:rPr>
            </w:pPr>
            <w:r w:rsidRPr="00A35237">
              <w:rPr>
                <w:sz w:val="24"/>
                <w:szCs w:val="24"/>
              </w:rPr>
              <w:t>A tantárgy</w:t>
            </w:r>
            <w:r>
              <w:rPr>
                <w:sz w:val="24"/>
                <w:szCs w:val="24"/>
              </w:rPr>
              <w:t xml:space="preserve"> tantervi helye</w:t>
            </w:r>
            <w:r w:rsidRPr="00A35237">
              <w:rPr>
                <w:sz w:val="24"/>
                <w:szCs w:val="24"/>
              </w:rPr>
              <w:t xml:space="preserve">: </w:t>
            </w:r>
            <w:r>
              <w:rPr>
                <w:b/>
                <w:sz w:val="24"/>
                <w:szCs w:val="24"/>
              </w:rPr>
              <w:t>3</w:t>
            </w:r>
            <w:r w:rsidRPr="00514720">
              <w:rPr>
                <w:b/>
                <w:sz w:val="24"/>
                <w:szCs w:val="24"/>
              </w:rPr>
              <w:t>. félév</w:t>
            </w:r>
          </w:p>
        </w:tc>
      </w:tr>
      <w:tr w:rsidR="000C0D7C" w:rsidRPr="00A35237" w:rsidTr="00675848">
        <w:tc>
          <w:tcPr>
            <w:tcW w:w="9180" w:type="dxa"/>
            <w:gridSpan w:val="3"/>
            <w:tcBorders>
              <w:bottom w:val="single" w:sz="4" w:space="0" w:color="auto"/>
            </w:tcBorders>
          </w:tcPr>
          <w:p w:rsidR="000C0D7C" w:rsidRPr="00A35237" w:rsidRDefault="000C0D7C" w:rsidP="00675848">
            <w:pPr>
              <w:jc w:val="both"/>
              <w:rPr>
                <w:sz w:val="24"/>
                <w:szCs w:val="24"/>
              </w:rPr>
            </w:pPr>
            <w:r w:rsidRPr="00A35237">
              <w:rPr>
                <w:sz w:val="24"/>
                <w:szCs w:val="24"/>
              </w:rPr>
              <w:t>Előtanulmányi feltételek:</w:t>
            </w:r>
            <w:r>
              <w:rPr>
                <w:sz w:val="24"/>
                <w:szCs w:val="24"/>
              </w:rPr>
              <w:t>-</w:t>
            </w:r>
          </w:p>
        </w:tc>
      </w:tr>
      <w:tr w:rsidR="000C0D7C" w:rsidRPr="00A35237" w:rsidTr="00675848">
        <w:tc>
          <w:tcPr>
            <w:tcW w:w="9180" w:type="dxa"/>
            <w:gridSpan w:val="3"/>
            <w:tcBorders>
              <w:bottom w:val="dotted" w:sz="4" w:space="0" w:color="auto"/>
            </w:tcBorders>
          </w:tcPr>
          <w:p w:rsidR="000C0D7C" w:rsidRDefault="000C0D7C" w:rsidP="00675848">
            <w:pPr>
              <w:spacing w:before="60"/>
              <w:jc w:val="both"/>
              <w:rPr>
                <w:sz w:val="24"/>
                <w:szCs w:val="24"/>
              </w:rPr>
            </w:pPr>
            <w:r w:rsidRPr="00A35237">
              <w:rPr>
                <w:b/>
                <w:sz w:val="24"/>
                <w:szCs w:val="24"/>
              </w:rPr>
              <w:t>Tantárgyleírás</w:t>
            </w:r>
            <w:r w:rsidRPr="00A35237">
              <w:rPr>
                <w:sz w:val="24"/>
                <w:szCs w:val="24"/>
              </w:rPr>
              <w:t xml:space="preserve">: </w:t>
            </w:r>
          </w:p>
          <w:p w:rsidR="000C0D7C" w:rsidRPr="00D150B6" w:rsidRDefault="000C0D7C" w:rsidP="00675848">
            <w:pPr>
              <w:jc w:val="both"/>
              <w:rPr>
                <w:b/>
                <w:bCs/>
              </w:rPr>
            </w:pPr>
            <w:r>
              <w:rPr>
                <w:b/>
              </w:rPr>
              <w:t>K</w:t>
            </w:r>
            <w:r w:rsidRPr="00D150B6">
              <w:rPr>
                <w:b/>
              </w:rPr>
              <w:t xml:space="preserve">ompetenciák: </w:t>
            </w:r>
            <w:r w:rsidRPr="00D150B6">
              <w:rPr>
                <w:b/>
                <w:bCs/>
              </w:rPr>
              <w:t>(1, 4, 5, 9)</w:t>
            </w:r>
          </w:p>
          <w:p w:rsidR="000C0D7C" w:rsidRPr="00D150B6" w:rsidRDefault="000C0D7C" w:rsidP="00675848">
            <w:pPr>
              <w:jc w:val="both"/>
            </w:pPr>
            <w:r w:rsidRPr="00D150B6">
              <w:t>A tanulói személyiség fejlesztése</w:t>
            </w:r>
          </w:p>
          <w:p w:rsidR="000C0D7C" w:rsidRPr="00D150B6" w:rsidRDefault="000C0D7C" w:rsidP="00675848">
            <w:pPr>
              <w:jc w:val="both"/>
            </w:pPr>
            <w:r w:rsidRPr="00D150B6">
              <w:t>készségeinek és képességeinek fejlesztése a tudás felhasználásával</w:t>
            </w:r>
          </w:p>
          <w:p w:rsidR="000C0D7C" w:rsidRPr="00D150B6" w:rsidRDefault="000C0D7C" w:rsidP="00675848">
            <w:pPr>
              <w:jc w:val="both"/>
            </w:pPr>
            <w:r w:rsidRPr="00D150B6">
              <w:t>Az egész életen át tartó tanulást megalapozó kompetenciák fejlesztése</w:t>
            </w:r>
          </w:p>
          <w:p w:rsidR="000C0D7C" w:rsidRPr="00D150B6" w:rsidRDefault="000C0D7C" w:rsidP="00675848">
            <w:pPr>
              <w:jc w:val="both"/>
            </w:pPr>
            <w:r w:rsidRPr="00D150B6">
              <w:t>Önművelés, elkötelezettség a szakmai fejlődésre</w:t>
            </w:r>
          </w:p>
          <w:p w:rsidR="000C0D7C" w:rsidRPr="00D150B6" w:rsidRDefault="000C0D7C" w:rsidP="00675848">
            <w:pPr>
              <w:jc w:val="both"/>
              <w:rPr>
                <w:b/>
              </w:rPr>
            </w:pPr>
            <w:r w:rsidRPr="00D150B6">
              <w:rPr>
                <w:b/>
              </w:rPr>
              <w:t xml:space="preserve">Tudás: </w:t>
            </w:r>
          </w:p>
          <w:p w:rsidR="000C0D7C" w:rsidRPr="00D150B6" w:rsidRDefault="000C0D7C" w:rsidP="00675848">
            <w:pPr>
              <w:jc w:val="both"/>
            </w:pPr>
            <w:r w:rsidRPr="00D150B6">
              <w:t xml:space="preserve">Irodalomtörténeti és kulturális ismeretek elmélyítése. </w:t>
            </w:r>
          </w:p>
          <w:p w:rsidR="000C0D7C" w:rsidRPr="00D150B6" w:rsidRDefault="000C0D7C" w:rsidP="00675848">
            <w:pPr>
              <w:jc w:val="both"/>
            </w:pPr>
            <w:r w:rsidRPr="00D150B6">
              <w:t>Interdiszciplináris vizsgálódások.</w:t>
            </w:r>
          </w:p>
          <w:p w:rsidR="000C0D7C" w:rsidRPr="00D150B6" w:rsidRDefault="000C0D7C" w:rsidP="00675848">
            <w:pPr>
              <w:jc w:val="both"/>
            </w:pPr>
            <w:r w:rsidRPr="00D150B6">
              <w:t>Széles körű tájékozottság a német nyelvű irodalom terén.</w:t>
            </w:r>
          </w:p>
          <w:p w:rsidR="000C0D7C" w:rsidRPr="00D150B6" w:rsidRDefault="000C0D7C" w:rsidP="00675848">
            <w:pPr>
              <w:jc w:val="both"/>
            </w:pPr>
            <w:r w:rsidRPr="00D150B6">
              <w:t>Bizonyos szerzők életművének ismerete.</w:t>
            </w:r>
          </w:p>
          <w:p w:rsidR="000C0D7C" w:rsidRPr="00D150B6" w:rsidRDefault="000C0D7C" w:rsidP="00675848">
            <w:pPr>
              <w:jc w:val="both"/>
              <w:rPr>
                <w:b/>
              </w:rPr>
            </w:pPr>
            <w:r w:rsidRPr="00D150B6">
              <w:rPr>
                <w:b/>
              </w:rPr>
              <w:t xml:space="preserve">Attitűdök/nézetek: </w:t>
            </w:r>
          </w:p>
          <w:p w:rsidR="000C0D7C" w:rsidRPr="00D150B6" w:rsidRDefault="000C0D7C" w:rsidP="00675848">
            <w:pPr>
              <w:jc w:val="both"/>
            </w:pPr>
            <w:r w:rsidRPr="00D150B6">
              <w:t>A kulturális sokszínűség elfogadása, más kultúrák értékeinek közvetítése.</w:t>
            </w:r>
          </w:p>
          <w:p w:rsidR="000C0D7C" w:rsidRPr="00D150B6" w:rsidRDefault="000C0D7C" w:rsidP="00675848">
            <w:pPr>
              <w:jc w:val="both"/>
            </w:pPr>
            <w:r w:rsidRPr="00D150B6">
              <w:t>Globális látásmód fejlesztése.</w:t>
            </w:r>
          </w:p>
          <w:p w:rsidR="000C0D7C" w:rsidRPr="00D150B6" w:rsidRDefault="000C0D7C" w:rsidP="00675848">
            <w:pPr>
              <w:jc w:val="both"/>
              <w:rPr>
                <w:b/>
              </w:rPr>
            </w:pPr>
            <w:r w:rsidRPr="00D150B6">
              <w:rPr>
                <w:b/>
              </w:rPr>
              <w:t xml:space="preserve">Képességek: </w:t>
            </w:r>
          </w:p>
          <w:p w:rsidR="000C0D7C" w:rsidRPr="00D150B6" w:rsidRDefault="000C0D7C" w:rsidP="00675848">
            <w:pPr>
              <w:jc w:val="both"/>
            </w:pPr>
            <w:r w:rsidRPr="00D150B6">
              <w:t xml:space="preserve">Képes az irodalmi szövegek megértésére, elemzésére. </w:t>
            </w:r>
          </w:p>
          <w:p w:rsidR="000C0D7C" w:rsidRPr="00D150B6" w:rsidRDefault="000C0D7C" w:rsidP="00675848">
            <w:pPr>
              <w:jc w:val="both"/>
            </w:pPr>
            <w:r w:rsidRPr="00D150B6">
              <w:t>Képes az eddigi ismereteket új kontextusba helyezni.</w:t>
            </w:r>
          </w:p>
          <w:p w:rsidR="000C0D7C" w:rsidRPr="00D150B6" w:rsidRDefault="000C0D7C" w:rsidP="00675848">
            <w:pPr>
              <w:jc w:val="both"/>
              <w:rPr>
                <w:b/>
              </w:rPr>
            </w:pPr>
            <w:r w:rsidRPr="00D150B6">
              <w:rPr>
                <w:b/>
              </w:rPr>
              <w:t>Cél:</w:t>
            </w:r>
          </w:p>
          <w:p w:rsidR="000C0D7C" w:rsidRPr="00D150B6" w:rsidRDefault="000C0D7C" w:rsidP="00675848">
            <w:pPr>
              <w:jc w:val="both"/>
            </w:pPr>
            <w:r w:rsidRPr="00D150B6">
              <w:t xml:space="preserve">Irodalomtörténeti és kulturális ismeretek elmélyítése egy olyan kulturális szempont nyújtotta keresztmetszetben, amelynek megismerése és elméleti reflektálása kiemelt jelentőségű a korszerű szellemi orientációra nézve. Célja továbbá e szempontkijelölésnek, hogy egyúttal interdiszciplináris vizsgálódások felé is nyisson, azaz poétikai, </w:t>
            </w:r>
            <w:proofErr w:type="spellStart"/>
            <w:r w:rsidRPr="00D150B6">
              <w:t>narratológiai</w:t>
            </w:r>
            <w:proofErr w:type="spellEnd"/>
            <w:r w:rsidRPr="00D150B6">
              <w:t>, történettudományi, szociológiai stb. problémák, kérdések összefüggéseire, legalábbis rátekintéssel hatalmas szövedékükre; ekképp tehát ilyen összefüggések észlelését és kezelésük módját gyakorolja.</w:t>
            </w:r>
          </w:p>
          <w:p w:rsidR="000C0D7C" w:rsidRPr="00D150B6" w:rsidRDefault="000C0D7C" w:rsidP="00675848">
            <w:pPr>
              <w:jc w:val="both"/>
              <w:rPr>
                <w:b/>
              </w:rPr>
            </w:pPr>
            <w:r w:rsidRPr="00D150B6">
              <w:rPr>
                <w:b/>
              </w:rPr>
              <w:t xml:space="preserve">Tartalom: </w:t>
            </w:r>
          </w:p>
          <w:p w:rsidR="000C0D7C" w:rsidRPr="00D150B6" w:rsidRDefault="000C0D7C" w:rsidP="00675848">
            <w:pPr>
              <w:jc w:val="both"/>
            </w:pPr>
            <w:r w:rsidRPr="00D150B6">
              <w:t>Az emlékezéskultúra (</w:t>
            </w:r>
            <w:proofErr w:type="spellStart"/>
            <w:r w:rsidRPr="00D150B6">
              <w:t>Erinnerungskultur</w:t>
            </w:r>
            <w:proofErr w:type="spellEnd"/>
            <w:r w:rsidRPr="00D150B6">
              <w:t>), ami a sok évtizedes „</w:t>
            </w:r>
            <w:proofErr w:type="spellStart"/>
            <w:r w:rsidRPr="00D150B6">
              <w:t>Vergangenheitsbewältigung</w:t>
            </w:r>
            <w:proofErr w:type="spellEnd"/>
            <w:r w:rsidRPr="00D150B6">
              <w:t xml:space="preserve">” pontosított koncepciójaként is megragadható, s amivel a német kultúra globális viszonylatban példaszerű munkát és kulturális mintát nyújthat, kiemelt témával és szempontokkal szolgál az 1945 utáni német nyelvű irodalmak feltérképezéséhez és megértéséhez is. Elsősorban olyan művekre (s esetleg szerzőikre mint közéleti szereplőkre is) irányul a figyelem, amelyek nem pusztán kanonizálódtak mára, hanem az irodalmi kultúra keretein kívül is többé-kevésbé kiterjedt közéleti viták indítékát jelentették/jelentik: adott esetben </w:t>
            </w:r>
            <w:proofErr w:type="gramStart"/>
            <w:r w:rsidRPr="00D150B6">
              <w:t>ezen</w:t>
            </w:r>
            <w:proofErr w:type="gramEnd"/>
            <w:r w:rsidRPr="00D150B6">
              <w:t xml:space="preserve"> viták </w:t>
            </w:r>
            <w:proofErr w:type="spellStart"/>
            <w:r w:rsidRPr="00D150B6">
              <w:t>nyomonkövetése</w:t>
            </w:r>
            <w:proofErr w:type="spellEnd"/>
            <w:r w:rsidRPr="00D150B6">
              <w:t xml:space="preserve"> éppoly súllyal esik latba, mint a szóban forgó művek (pl. M. </w:t>
            </w:r>
            <w:proofErr w:type="spellStart"/>
            <w:r w:rsidRPr="00D150B6">
              <w:t>Walser</w:t>
            </w:r>
            <w:proofErr w:type="spellEnd"/>
            <w:r w:rsidRPr="00D150B6">
              <w:t xml:space="preserve">, G. </w:t>
            </w:r>
            <w:proofErr w:type="spellStart"/>
            <w:r w:rsidRPr="00D150B6">
              <w:t>Grass</w:t>
            </w:r>
            <w:proofErr w:type="spellEnd"/>
            <w:r w:rsidRPr="00D150B6">
              <w:t xml:space="preserve">, B. </w:t>
            </w:r>
            <w:proofErr w:type="spellStart"/>
            <w:r w:rsidRPr="00D150B6">
              <w:t>Schlink</w:t>
            </w:r>
            <w:proofErr w:type="spellEnd"/>
            <w:r w:rsidRPr="00D150B6">
              <w:t xml:space="preserve"> kapcsán). A holocaust és a nemzeti-szocialista múlt feldolgozása és megvitatásai mellett, e szempont szerint szintén termékenyen taglalható az újraegyesítés utáni német irodalom és emlékezéskultúra viszonya a volt NDK-hoz.</w:t>
            </w:r>
          </w:p>
          <w:p w:rsidR="000C0D7C" w:rsidRPr="00D150B6" w:rsidRDefault="000C0D7C" w:rsidP="00675848">
            <w:pPr>
              <w:jc w:val="both"/>
              <w:rPr>
                <w:b/>
              </w:rPr>
            </w:pPr>
            <w:r w:rsidRPr="00D150B6">
              <w:rPr>
                <w:b/>
              </w:rPr>
              <w:t>Módszerek:</w:t>
            </w:r>
          </w:p>
          <w:p w:rsidR="000C0D7C" w:rsidRPr="00D150B6" w:rsidRDefault="000C0D7C" w:rsidP="00675848">
            <w:pPr>
              <w:jc w:val="both"/>
            </w:pPr>
            <w:r w:rsidRPr="00D150B6">
              <w:t>Közös elemzés egyéni és csoportmunka formájában, forráselemzés, vitaindító műhelymunka</w:t>
            </w:r>
          </w:p>
          <w:p w:rsidR="000C0D7C" w:rsidRPr="00D150B6" w:rsidRDefault="000C0D7C" w:rsidP="00675848">
            <w:pPr>
              <w:jc w:val="both"/>
              <w:rPr>
                <w:b/>
              </w:rPr>
            </w:pPr>
            <w:r w:rsidRPr="00D150B6">
              <w:rPr>
                <w:b/>
              </w:rPr>
              <w:t>Követelmények, a tanegység teljesítésének feltételei:</w:t>
            </w:r>
          </w:p>
          <w:p w:rsidR="000C0D7C" w:rsidRPr="00994B92" w:rsidRDefault="000C0D7C" w:rsidP="00675848">
            <w:pPr>
              <w:ind w:right="-108"/>
            </w:pPr>
            <w:r w:rsidRPr="00D150B6">
              <w:t>Referátum, házi dolgozat, a hallgató órai munkája</w:t>
            </w:r>
          </w:p>
        </w:tc>
      </w:tr>
      <w:tr w:rsidR="000C0D7C" w:rsidRPr="00A35237" w:rsidTr="00675848">
        <w:trPr>
          <w:trHeight w:val="318"/>
        </w:trPr>
        <w:tc>
          <w:tcPr>
            <w:tcW w:w="9180" w:type="dxa"/>
            <w:gridSpan w:val="3"/>
            <w:tcBorders>
              <w:top w:val="dotted" w:sz="4" w:space="0" w:color="auto"/>
              <w:bottom w:val="single" w:sz="4" w:space="0" w:color="auto"/>
            </w:tcBorders>
            <w:shd w:val="clear" w:color="auto" w:fill="FFFF99"/>
          </w:tcPr>
          <w:p w:rsidR="000C0D7C" w:rsidRPr="00A35237" w:rsidRDefault="000C0D7C" w:rsidP="00675848">
            <w:pPr>
              <w:tabs>
                <w:tab w:val="left" w:pos="34"/>
              </w:tabs>
              <w:jc w:val="both"/>
              <w:rPr>
                <w:sz w:val="22"/>
                <w:szCs w:val="22"/>
              </w:rPr>
            </w:pPr>
          </w:p>
        </w:tc>
      </w:tr>
      <w:tr w:rsidR="000C0D7C" w:rsidRPr="00A35237" w:rsidTr="00675848">
        <w:tc>
          <w:tcPr>
            <w:tcW w:w="9180" w:type="dxa"/>
            <w:gridSpan w:val="3"/>
            <w:tcBorders>
              <w:bottom w:val="dotted" w:sz="4" w:space="0" w:color="auto"/>
            </w:tcBorders>
          </w:tcPr>
          <w:p w:rsidR="000C0D7C" w:rsidRPr="00D150B6" w:rsidRDefault="000C0D7C" w:rsidP="00675848">
            <w:pPr>
              <w:jc w:val="both"/>
              <w:rPr>
                <w:b/>
              </w:rPr>
            </w:pPr>
            <w:r w:rsidRPr="00D150B6">
              <w:rPr>
                <w:b/>
              </w:rPr>
              <w:t>Kötelező olvasmányok:</w:t>
            </w:r>
          </w:p>
          <w:p w:rsidR="000C0D7C" w:rsidRPr="00D150B6" w:rsidRDefault="000C0D7C" w:rsidP="00675848">
            <w:r w:rsidRPr="00D150B6">
              <w:t>(Az alábbi, orientáló jellegű lista egyfelől bővíthető, másfelől pedig egy adott szemeszterre nézve szűkíthető válogatás alapjául szolgál.)</w:t>
            </w:r>
          </w:p>
          <w:p w:rsidR="000C0D7C" w:rsidRPr="00D150B6" w:rsidRDefault="000C0D7C" w:rsidP="000C0D7C">
            <w:pPr>
              <w:numPr>
                <w:ilvl w:val="0"/>
                <w:numId w:val="3"/>
              </w:numPr>
              <w:suppressAutoHyphens/>
            </w:pPr>
            <w:proofErr w:type="spellStart"/>
            <w:r w:rsidRPr="00D150B6">
              <w:t>Fr</w:t>
            </w:r>
            <w:proofErr w:type="spellEnd"/>
            <w:r w:rsidRPr="00D150B6">
              <w:t xml:space="preserve">. Nietzsche: </w:t>
            </w:r>
            <w:proofErr w:type="spellStart"/>
            <w:r w:rsidRPr="00D150B6">
              <w:t>Vom</w:t>
            </w:r>
            <w:proofErr w:type="spellEnd"/>
            <w:r w:rsidRPr="00D150B6">
              <w:t xml:space="preserve"> </w:t>
            </w:r>
            <w:proofErr w:type="spellStart"/>
            <w:r w:rsidRPr="00D150B6">
              <w:t>Nutzen</w:t>
            </w:r>
            <w:proofErr w:type="spellEnd"/>
            <w:r w:rsidRPr="00D150B6">
              <w:t xml:space="preserve"> und </w:t>
            </w:r>
            <w:proofErr w:type="spellStart"/>
            <w:r w:rsidRPr="00D150B6">
              <w:t>Nachteil</w:t>
            </w:r>
            <w:proofErr w:type="spellEnd"/>
            <w:r w:rsidRPr="00D150B6">
              <w:t xml:space="preserve"> der </w:t>
            </w:r>
            <w:proofErr w:type="spellStart"/>
            <w:r w:rsidRPr="00D150B6">
              <w:t>Historie</w:t>
            </w:r>
            <w:proofErr w:type="spellEnd"/>
            <w:r w:rsidRPr="00D150B6">
              <w:t xml:space="preserve"> </w:t>
            </w:r>
            <w:proofErr w:type="spellStart"/>
            <w:r w:rsidRPr="00D150B6">
              <w:t>für</w:t>
            </w:r>
            <w:proofErr w:type="spellEnd"/>
            <w:r w:rsidRPr="00D150B6">
              <w:t xml:space="preserve"> </w:t>
            </w:r>
            <w:proofErr w:type="spellStart"/>
            <w:r w:rsidRPr="00D150B6">
              <w:t>das</w:t>
            </w:r>
            <w:proofErr w:type="spellEnd"/>
            <w:r w:rsidRPr="00D150B6">
              <w:t xml:space="preserve"> </w:t>
            </w:r>
            <w:proofErr w:type="spellStart"/>
            <w:r w:rsidRPr="00D150B6">
              <w:t>Leben</w:t>
            </w:r>
            <w:proofErr w:type="spellEnd"/>
            <w:r w:rsidRPr="00D150B6">
              <w:t xml:space="preserve"> (részletek)</w:t>
            </w:r>
          </w:p>
          <w:p w:rsidR="000C0D7C" w:rsidRPr="00D150B6" w:rsidRDefault="000C0D7C" w:rsidP="000C0D7C">
            <w:pPr>
              <w:numPr>
                <w:ilvl w:val="0"/>
                <w:numId w:val="3"/>
              </w:numPr>
              <w:suppressAutoHyphens/>
              <w:rPr>
                <w:u w:val="single"/>
              </w:rPr>
            </w:pPr>
            <w:r w:rsidRPr="00D150B6">
              <w:t xml:space="preserve">W. Benjamin: </w:t>
            </w:r>
            <w:proofErr w:type="spellStart"/>
            <w:r w:rsidRPr="00D150B6">
              <w:t>Über</w:t>
            </w:r>
            <w:proofErr w:type="spellEnd"/>
            <w:r w:rsidRPr="00D150B6">
              <w:t xml:space="preserve"> den </w:t>
            </w:r>
            <w:proofErr w:type="spellStart"/>
            <w:r w:rsidRPr="00D150B6">
              <w:t>Begriff</w:t>
            </w:r>
            <w:proofErr w:type="spellEnd"/>
            <w:r w:rsidRPr="00D150B6">
              <w:t xml:space="preserve"> der </w:t>
            </w:r>
            <w:proofErr w:type="spellStart"/>
            <w:r w:rsidRPr="00D150B6">
              <w:t>Geschichte</w:t>
            </w:r>
            <w:proofErr w:type="spellEnd"/>
          </w:p>
          <w:p w:rsidR="000C0D7C" w:rsidRPr="00D150B6" w:rsidRDefault="000C0D7C" w:rsidP="000C0D7C">
            <w:pPr>
              <w:numPr>
                <w:ilvl w:val="0"/>
                <w:numId w:val="3"/>
              </w:numPr>
              <w:suppressAutoHyphens/>
            </w:pPr>
            <w:r w:rsidRPr="00D150B6">
              <w:t xml:space="preserve">M. Heidegger: </w:t>
            </w:r>
            <w:proofErr w:type="spellStart"/>
            <w:r w:rsidRPr="00D150B6">
              <w:t>Erläuterungen</w:t>
            </w:r>
            <w:proofErr w:type="spellEnd"/>
            <w:r w:rsidRPr="00D150B6">
              <w:t xml:space="preserve"> </w:t>
            </w:r>
            <w:proofErr w:type="spellStart"/>
            <w:r w:rsidRPr="00D150B6">
              <w:t>zu</w:t>
            </w:r>
            <w:proofErr w:type="spellEnd"/>
            <w:r w:rsidRPr="00D150B6">
              <w:t xml:space="preserve"> </w:t>
            </w:r>
            <w:proofErr w:type="spellStart"/>
            <w:r w:rsidRPr="00D150B6">
              <w:t>Hölderlins</w:t>
            </w:r>
            <w:proofErr w:type="spellEnd"/>
            <w:r w:rsidRPr="00D150B6">
              <w:t xml:space="preserve"> </w:t>
            </w:r>
            <w:proofErr w:type="spellStart"/>
            <w:r w:rsidRPr="00D150B6">
              <w:t>Dichtung</w:t>
            </w:r>
            <w:proofErr w:type="spellEnd"/>
            <w:r w:rsidRPr="00D150B6">
              <w:t xml:space="preserve"> (részletek); </w:t>
            </w:r>
            <w:proofErr w:type="spellStart"/>
            <w:r w:rsidRPr="00D150B6">
              <w:t>Spiegel-Gespräch</w:t>
            </w:r>
            <w:proofErr w:type="spellEnd"/>
          </w:p>
          <w:p w:rsidR="000C0D7C" w:rsidRPr="00D150B6" w:rsidRDefault="000C0D7C" w:rsidP="000C0D7C">
            <w:pPr>
              <w:numPr>
                <w:ilvl w:val="0"/>
                <w:numId w:val="3"/>
              </w:numPr>
              <w:suppressAutoHyphens/>
            </w:pPr>
            <w:r w:rsidRPr="00D150B6">
              <w:t xml:space="preserve">P. </w:t>
            </w:r>
            <w:proofErr w:type="spellStart"/>
            <w:r w:rsidRPr="00D150B6">
              <w:t>Celan</w:t>
            </w:r>
            <w:proofErr w:type="spellEnd"/>
            <w:r w:rsidRPr="00D150B6">
              <w:t xml:space="preserve">: „der </w:t>
            </w:r>
            <w:proofErr w:type="spellStart"/>
            <w:r w:rsidRPr="00D150B6">
              <w:t>Daten</w:t>
            </w:r>
            <w:proofErr w:type="spellEnd"/>
            <w:r w:rsidRPr="00D150B6">
              <w:t xml:space="preserve"> </w:t>
            </w:r>
            <w:proofErr w:type="spellStart"/>
            <w:r w:rsidRPr="00D150B6">
              <w:t>eingedenk</w:t>
            </w:r>
            <w:proofErr w:type="spellEnd"/>
            <w:r w:rsidRPr="00D150B6">
              <w:t xml:space="preserve">”: </w:t>
            </w:r>
            <w:proofErr w:type="spellStart"/>
            <w:r w:rsidRPr="00D150B6">
              <w:t>Auswahl</w:t>
            </w:r>
            <w:proofErr w:type="spellEnd"/>
            <w:r w:rsidRPr="00D150B6">
              <w:t xml:space="preserve"> von </w:t>
            </w:r>
            <w:proofErr w:type="spellStart"/>
            <w:r w:rsidRPr="00D150B6">
              <w:t>Prosa</w:t>
            </w:r>
            <w:proofErr w:type="spellEnd"/>
            <w:r w:rsidRPr="00D150B6">
              <w:t xml:space="preserve"> und </w:t>
            </w:r>
            <w:proofErr w:type="spellStart"/>
            <w:r w:rsidRPr="00D150B6">
              <w:t>Gedichten</w:t>
            </w:r>
            <w:proofErr w:type="spellEnd"/>
          </w:p>
          <w:p w:rsidR="000C0D7C" w:rsidRPr="00D150B6" w:rsidRDefault="000C0D7C" w:rsidP="000C0D7C">
            <w:pPr>
              <w:numPr>
                <w:ilvl w:val="0"/>
                <w:numId w:val="3"/>
              </w:numPr>
              <w:suppressAutoHyphens/>
            </w:pPr>
            <w:r w:rsidRPr="00D150B6">
              <w:t xml:space="preserve">H. Böll: </w:t>
            </w:r>
            <w:proofErr w:type="spellStart"/>
            <w:r w:rsidRPr="00D150B6">
              <w:t>Ansichten</w:t>
            </w:r>
            <w:proofErr w:type="spellEnd"/>
            <w:r w:rsidRPr="00D150B6">
              <w:t xml:space="preserve"> </w:t>
            </w:r>
            <w:proofErr w:type="spellStart"/>
            <w:r w:rsidRPr="00D150B6">
              <w:t>eines</w:t>
            </w:r>
            <w:proofErr w:type="spellEnd"/>
            <w:r w:rsidRPr="00D150B6">
              <w:t xml:space="preserve"> </w:t>
            </w:r>
            <w:proofErr w:type="spellStart"/>
            <w:r w:rsidRPr="00D150B6">
              <w:t>Clowns</w:t>
            </w:r>
            <w:proofErr w:type="spellEnd"/>
          </w:p>
          <w:p w:rsidR="000C0D7C" w:rsidRPr="00D150B6" w:rsidRDefault="000C0D7C" w:rsidP="000C0D7C">
            <w:pPr>
              <w:numPr>
                <w:ilvl w:val="0"/>
                <w:numId w:val="3"/>
              </w:numPr>
              <w:suppressAutoHyphens/>
            </w:pPr>
            <w:r w:rsidRPr="00D150B6">
              <w:t xml:space="preserve">P. Weiss: Die </w:t>
            </w:r>
            <w:proofErr w:type="spellStart"/>
            <w:r w:rsidRPr="00D150B6">
              <w:t>Ermittlung</w:t>
            </w:r>
            <w:proofErr w:type="spellEnd"/>
          </w:p>
          <w:p w:rsidR="000C0D7C" w:rsidRPr="00D150B6" w:rsidRDefault="000C0D7C" w:rsidP="000C0D7C">
            <w:pPr>
              <w:numPr>
                <w:ilvl w:val="0"/>
                <w:numId w:val="3"/>
              </w:numPr>
              <w:suppressAutoHyphens/>
            </w:pPr>
            <w:r w:rsidRPr="00D150B6">
              <w:t xml:space="preserve">E. </w:t>
            </w:r>
            <w:proofErr w:type="spellStart"/>
            <w:r w:rsidRPr="00D150B6">
              <w:t>Jünger</w:t>
            </w:r>
            <w:proofErr w:type="spellEnd"/>
            <w:r w:rsidRPr="00D150B6">
              <w:t xml:space="preserve">: </w:t>
            </w:r>
            <w:proofErr w:type="spellStart"/>
            <w:r w:rsidRPr="00D150B6">
              <w:t>Strahlungen</w:t>
            </w:r>
            <w:proofErr w:type="spellEnd"/>
            <w:r w:rsidRPr="00D150B6">
              <w:t xml:space="preserve"> (részletek)</w:t>
            </w:r>
          </w:p>
          <w:p w:rsidR="000C0D7C" w:rsidRPr="00D150B6" w:rsidRDefault="000C0D7C" w:rsidP="000C0D7C">
            <w:pPr>
              <w:numPr>
                <w:ilvl w:val="0"/>
                <w:numId w:val="3"/>
              </w:numPr>
              <w:suppressAutoHyphens/>
            </w:pPr>
            <w:r w:rsidRPr="00D150B6">
              <w:t xml:space="preserve">Th. Bernhard: </w:t>
            </w:r>
            <w:proofErr w:type="spellStart"/>
            <w:r w:rsidRPr="00D150B6">
              <w:t>Heldenplatz</w:t>
            </w:r>
            <w:proofErr w:type="spellEnd"/>
          </w:p>
          <w:p w:rsidR="000C0D7C" w:rsidRPr="00D150B6" w:rsidRDefault="000C0D7C" w:rsidP="000C0D7C">
            <w:pPr>
              <w:numPr>
                <w:ilvl w:val="0"/>
                <w:numId w:val="3"/>
              </w:numPr>
              <w:suppressAutoHyphens/>
            </w:pPr>
            <w:r w:rsidRPr="00D150B6">
              <w:lastRenderedPageBreak/>
              <w:t xml:space="preserve">E. Jelinek: </w:t>
            </w:r>
            <w:proofErr w:type="spellStart"/>
            <w:r w:rsidRPr="00D150B6">
              <w:t>Wolken</w:t>
            </w:r>
            <w:proofErr w:type="gramStart"/>
            <w:r w:rsidRPr="00D150B6">
              <w:t>.Heim</w:t>
            </w:r>
            <w:proofErr w:type="spellEnd"/>
            <w:proofErr w:type="gramEnd"/>
          </w:p>
          <w:p w:rsidR="000C0D7C" w:rsidRPr="00D150B6" w:rsidRDefault="000C0D7C" w:rsidP="000C0D7C">
            <w:pPr>
              <w:numPr>
                <w:ilvl w:val="0"/>
                <w:numId w:val="3"/>
              </w:numPr>
              <w:suppressAutoHyphens/>
            </w:pPr>
            <w:r w:rsidRPr="00D150B6">
              <w:t xml:space="preserve">W. G. </w:t>
            </w:r>
            <w:proofErr w:type="spellStart"/>
            <w:r w:rsidRPr="00D150B6">
              <w:t>Sebald</w:t>
            </w:r>
            <w:proofErr w:type="spellEnd"/>
            <w:r w:rsidRPr="00D150B6">
              <w:t xml:space="preserve">: </w:t>
            </w:r>
            <w:proofErr w:type="spellStart"/>
            <w:r w:rsidRPr="00D150B6">
              <w:t>Luftkrieg</w:t>
            </w:r>
            <w:proofErr w:type="spellEnd"/>
            <w:r w:rsidRPr="00D150B6">
              <w:t xml:space="preserve"> und </w:t>
            </w:r>
            <w:proofErr w:type="spellStart"/>
            <w:r w:rsidRPr="00D150B6">
              <w:t>Literatur</w:t>
            </w:r>
            <w:proofErr w:type="spellEnd"/>
            <w:r w:rsidRPr="00D150B6">
              <w:t>; Austerlitz</w:t>
            </w:r>
          </w:p>
          <w:p w:rsidR="000C0D7C" w:rsidRPr="00D150B6" w:rsidRDefault="000C0D7C" w:rsidP="000C0D7C">
            <w:pPr>
              <w:numPr>
                <w:ilvl w:val="0"/>
                <w:numId w:val="3"/>
              </w:numPr>
              <w:suppressAutoHyphens/>
            </w:pPr>
            <w:r w:rsidRPr="00D150B6">
              <w:t xml:space="preserve">Martin </w:t>
            </w:r>
            <w:proofErr w:type="spellStart"/>
            <w:r w:rsidRPr="00D150B6">
              <w:t>Walser</w:t>
            </w:r>
            <w:proofErr w:type="spellEnd"/>
            <w:r w:rsidRPr="00D150B6">
              <w:t xml:space="preserve">: </w:t>
            </w:r>
            <w:proofErr w:type="spellStart"/>
            <w:r w:rsidRPr="00D150B6">
              <w:t>Ein</w:t>
            </w:r>
            <w:proofErr w:type="spellEnd"/>
            <w:r w:rsidRPr="00D150B6">
              <w:t xml:space="preserve"> </w:t>
            </w:r>
            <w:proofErr w:type="spellStart"/>
            <w:r w:rsidRPr="00D150B6">
              <w:t>springender</w:t>
            </w:r>
            <w:proofErr w:type="spellEnd"/>
            <w:r w:rsidRPr="00D150B6">
              <w:t xml:space="preserve"> </w:t>
            </w:r>
            <w:proofErr w:type="spellStart"/>
            <w:r w:rsidRPr="00D150B6">
              <w:t>Brunnen</w:t>
            </w:r>
            <w:proofErr w:type="spellEnd"/>
            <w:r w:rsidRPr="00D150B6">
              <w:t xml:space="preserve">; </w:t>
            </w:r>
            <w:proofErr w:type="spellStart"/>
            <w:r w:rsidRPr="00D150B6">
              <w:t>Rede</w:t>
            </w:r>
            <w:proofErr w:type="spellEnd"/>
            <w:r w:rsidRPr="00D150B6">
              <w:t xml:space="preserve"> </w:t>
            </w:r>
            <w:proofErr w:type="spellStart"/>
            <w:r w:rsidRPr="00D150B6">
              <w:t>zur</w:t>
            </w:r>
            <w:proofErr w:type="spellEnd"/>
            <w:r w:rsidRPr="00D150B6">
              <w:t xml:space="preserve"> </w:t>
            </w:r>
            <w:proofErr w:type="spellStart"/>
            <w:r w:rsidRPr="00D150B6">
              <w:t>Verleihung</w:t>
            </w:r>
            <w:proofErr w:type="spellEnd"/>
            <w:r w:rsidRPr="00D150B6">
              <w:t xml:space="preserve"> des </w:t>
            </w:r>
            <w:proofErr w:type="spellStart"/>
            <w:r w:rsidRPr="00D150B6">
              <w:t>Friedenspreises</w:t>
            </w:r>
            <w:proofErr w:type="spellEnd"/>
          </w:p>
          <w:p w:rsidR="000C0D7C" w:rsidRPr="00D150B6" w:rsidRDefault="000C0D7C" w:rsidP="000C0D7C">
            <w:pPr>
              <w:numPr>
                <w:ilvl w:val="0"/>
                <w:numId w:val="3"/>
              </w:numPr>
              <w:suppressAutoHyphens/>
            </w:pPr>
            <w:r w:rsidRPr="00D150B6">
              <w:t xml:space="preserve">G. </w:t>
            </w:r>
            <w:proofErr w:type="spellStart"/>
            <w:r w:rsidRPr="00D150B6">
              <w:t>Grass</w:t>
            </w:r>
            <w:proofErr w:type="spellEnd"/>
            <w:r w:rsidRPr="00D150B6">
              <w:t xml:space="preserve">: </w:t>
            </w:r>
            <w:proofErr w:type="spellStart"/>
            <w:r w:rsidRPr="00D150B6">
              <w:t>Im</w:t>
            </w:r>
            <w:proofErr w:type="spellEnd"/>
            <w:r w:rsidRPr="00D150B6">
              <w:t xml:space="preserve"> </w:t>
            </w:r>
            <w:proofErr w:type="spellStart"/>
            <w:r w:rsidRPr="00D150B6">
              <w:t>Krebsgang</w:t>
            </w:r>
            <w:proofErr w:type="spellEnd"/>
            <w:r w:rsidRPr="00D150B6">
              <w:t xml:space="preserve">; </w:t>
            </w:r>
            <w:proofErr w:type="spellStart"/>
            <w:r w:rsidRPr="00D150B6">
              <w:t>Beim</w:t>
            </w:r>
            <w:proofErr w:type="spellEnd"/>
            <w:r w:rsidRPr="00D150B6">
              <w:t xml:space="preserve"> </w:t>
            </w:r>
            <w:proofErr w:type="spellStart"/>
            <w:r w:rsidRPr="00D150B6">
              <w:t>Häuten</w:t>
            </w:r>
            <w:proofErr w:type="spellEnd"/>
            <w:r w:rsidRPr="00D150B6">
              <w:t xml:space="preserve"> der </w:t>
            </w:r>
            <w:proofErr w:type="spellStart"/>
            <w:r w:rsidRPr="00D150B6">
              <w:t>Zwiebel</w:t>
            </w:r>
            <w:proofErr w:type="spellEnd"/>
          </w:p>
          <w:p w:rsidR="000C0D7C" w:rsidRPr="00D150B6" w:rsidRDefault="000C0D7C" w:rsidP="000C0D7C">
            <w:pPr>
              <w:numPr>
                <w:ilvl w:val="0"/>
                <w:numId w:val="3"/>
              </w:numPr>
              <w:suppressAutoHyphens/>
            </w:pPr>
            <w:r w:rsidRPr="00D150B6">
              <w:t xml:space="preserve">B. </w:t>
            </w:r>
            <w:proofErr w:type="spellStart"/>
            <w:r w:rsidRPr="00D150B6">
              <w:t>Schlink</w:t>
            </w:r>
            <w:proofErr w:type="spellEnd"/>
            <w:r w:rsidRPr="00D150B6">
              <w:t xml:space="preserve">: Der </w:t>
            </w:r>
            <w:proofErr w:type="spellStart"/>
            <w:r w:rsidRPr="00D150B6">
              <w:t>Vorleser</w:t>
            </w:r>
            <w:proofErr w:type="spellEnd"/>
          </w:p>
          <w:p w:rsidR="000C0D7C" w:rsidRPr="00D150B6" w:rsidRDefault="000C0D7C" w:rsidP="000C0D7C">
            <w:pPr>
              <w:numPr>
                <w:ilvl w:val="0"/>
                <w:numId w:val="2"/>
              </w:numPr>
              <w:suppressAutoHyphens/>
            </w:pPr>
            <w:r w:rsidRPr="00D150B6">
              <w:t xml:space="preserve">U. </w:t>
            </w:r>
            <w:proofErr w:type="spellStart"/>
            <w:r w:rsidRPr="00D150B6">
              <w:t>Timm</w:t>
            </w:r>
            <w:proofErr w:type="spellEnd"/>
            <w:r w:rsidRPr="00D150B6">
              <w:t xml:space="preserve">: Am </w:t>
            </w:r>
            <w:proofErr w:type="spellStart"/>
            <w:r w:rsidRPr="00D150B6">
              <w:t>Beispiel</w:t>
            </w:r>
            <w:proofErr w:type="spellEnd"/>
            <w:r w:rsidRPr="00D150B6">
              <w:t xml:space="preserve"> </w:t>
            </w:r>
            <w:proofErr w:type="spellStart"/>
            <w:r w:rsidRPr="00D150B6">
              <w:t>meines</w:t>
            </w:r>
            <w:proofErr w:type="spellEnd"/>
            <w:r w:rsidRPr="00D150B6">
              <w:t xml:space="preserve"> </w:t>
            </w:r>
            <w:proofErr w:type="spellStart"/>
            <w:r w:rsidRPr="00D150B6">
              <w:t>Bruders</w:t>
            </w:r>
            <w:proofErr w:type="spellEnd"/>
            <w:r w:rsidRPr="00D150B6">
              <w:t xml:space="preserve"> </w:t>
            </w:r>
          </w:p>
          <w:p w:rsidR="000C0D7C" w:rsidRPr="00D150B6" w:rsidRDefault="000C0D7C" w:rsidP="00675848">
            <w:pPr>
              <w:jc w:val="both"/>
              <w:rPr>
                <w:b/>
              </w:rPr>
            </w:pPr>
            <w:r w:rsidRPr="00D150B6">
              <w:rPr>
                <w:b/>
              </w:rPr>
              <w:t>Ajánlott irodalom:</w:t>
            </w:r>
          </w:p>
          <w:p w:rsidR="000C0D7C" w:rsidRPr="00D150B6" w:rsidRDefault="000C0D7C" w:rsidP="000C0D7C">
            <w:pPr>
              <w:numPr>
                <w:ilvl w:val="0"/>
                <w:numId w:val="1"/>
              </w:numPr>
              <w:suppressAutoHyphens/>
            </w:pPr>
            <w:r w:rsidRPr="00D150B6">
              <w:t xml:space="preserve">Assmann, </w:t>
            </w:r>
            <w:proofErr w:type="spellStart"/>
            <w:r w:rsidRPr="00D150B6">
              <w:t>Aleida</w:t>
            </w:r>
            <w:proofErr w:type="spellEnd"/>
            <w:r w:rsidRPr="00D150B6">
              <w:t xml:space="preserve"> (2006): Der </w:t>
            </w:r>
            <w:proofErr w:type="spellStart"/>
            <w:r w:rsidRPr="00D150B6">
              <w:t>lange</w:t>
            </w:r>
            <w:proofErr w:type="spellEnd"/>
            <w:r w:rsidRPr="00D150B6">
              <w:t xml:space="preserve"> </w:t>
            </w:r>
            <w:proofErr w:type="spellStart"/>
            <w:r w:rsidRPr="00D150B6">
              <w:t>Schatten</w:t>
            </w:r>
            <w:proofErr w:type="spellEnd"/>
            <w:r w:rsidRPr="00D150B6">
              <w:t xml:space="preserve"> der </w:t>
            </w:r>
            <w:proofErr w:type="spellStart"/>
            <w:r w:rsidRPr="00D150B6">
              <w:t>Vergangenheit</w:t>
            </w:r>
            <w:proofErr w:type="spellEnd"/>
            <w:r w:rsidRPr="00D150B6">
              <w:t xml:space="preserve">. </w:t>
            </w:r>
            <w:proofErr w:type="spellStart"/>
            <w:r w:rsidRPr="00D150B6">
              <w:t>Erinnerungskultur</w:t>
            </w:r>
            <w:proofErr w:type="spellEnd"/>
            <w:r w:rsidRPr="00D150B6">
              <w:t xml:space="preserve"> und </w:t>
            </w:r>
            <w:proofErr w:type="spellStart"/>
            <w:r w:rsidRPr="00D150B6">
              <w:t>Geschichtspolitik</w:t>
            </w:r>
            <w:proofErr w:type="spellEnd"/>
            <w:r w:rsidRPr="00D150B6">
              <w:t>, München.</w:t>
            </w:r>
          </w:p>
          <w:p w:rsidR="000C0D7C" w:rsidRPr="00D150B6" w:rsidRDefault="000C0D7C" w:rsidP="000C0D7C">
            <w:pPr>
              <w:numPr>
                <w:ilvl w:val="0"/>
                <w:numId w:val="1"/>
              </w:numPr>
              <w:suppressAutoHyphens/>
            </w:pPr>
            <w:r w:rsidRPr="00D150B6">
              <w:t xml:space="preserve">Assmann, </w:t>
            </w:r>
            <w:proofErr w:type="spellStart"/>
            <w:r w:rsidRPr="00D150B6">
              <w:t>Aleida</w:t>
            </w:r>
            <w:proofErr w:type="spellEnd"/>
            <w:r w:rsidRPr="00D150B6">
              <w:t xml:space="preserve"> (2004): Az emlékezés terei (A kulturális emlékezet formái és változásai). Ford. Szabó Csaba, </w:t>
            </w:r>
            <w:proofErr w:type="spellStart"/>
            <w:r w:rsidRPr="00D150B6">
              <w:t>in</w:t>
            </w:r>
            <w:proofErr w:type="spellEnd"/>
            <w:r w:rsidRPr="00D150B6">
              <w:t>: Debreceni Disputa, 2004/10, 4-11. o.</w:t>
            </w:r>
          </w:p>
          <w:p w:rsidR="000C0D7C" w:rsidRPr="00D150B6" w:rsidRDefault="000C0D7C" w:rsidP="000C0D7C">
            <w:pPr>
              <w:numPr>
                <w:ilvl w:val="0"/>
                <w:numId w:val="1"/>
              </w:numPr>
              <w:suppressAutoHyphens/>
            </w:pPr>
            <w:proofErr w:type="spellStart"/>
            <w:r w:rsidRPr="00D150B6">
              <w:t>Koselleck</w:t>
            </w:r>
            <w:proofErr w:type="spellEnd"/>
            <w:r w:rsidRPr="00D150B6">
              <w:t xml:space="preserve">, R. (1995): </w:t>
            </w:r>
            <w:proofErr w:type="spellStart"/>
            <w:r w:rsidRPr="00D150B6">
              <w:t>Vielerlei</w:t>
            </w:r>
            <w:proofErr w:type="spellEnd"/>
            <w:r w:rsidRPr="00D150B6">
              <w:t xml:space="preserve"> </w:t>
            </w:r>
            <w:proofErr w:type="spellStart"/>
            <w:r w:rsidRPr="00D150B6">
              <w:t>Abschied</w:t>
            </w:r>
            <w:proofErr w:type="spellEnd"/>
            <w:r w:rsidRPr="00D150B6">
              <w:t xml:space="preserve"> </w:t>
            </w:r>
            <w:proofErr w:type="spellStart"/>
            <w:r w:rsidRPr="00D150B6">
              <w:t>vom</w:t>
            </w:r>
            <w:proofErr w:type="spellEnd"/>
            <w:r w:rsidRPr="00D150B6">
              <w:t xml:space="preserve"> </w:t>
            </w:r>
            <w:proofErr w:type="spellStart"/>
            <w:r w:rsidRPr="00D150B6">
              <w:t>Krieg</w:t>
            </w:r>
            <w:proofErr w:type="spellEnd"/>
            <w:r w:rsidRPr="00D150B6">
              <w:t xml:space="preserve">, </w:t>
            </w:r>
            <w:proofErr w:type="spellStart"/>
            <w:r w:rsidRPr="00D150B6">
              <w:t>in</w:t>
            </w:r>
            <w:proofErr w:type="spellEnd"/>
            <w:r w:rsidRPr="00D150B6">
              <w:t xml:space="preserve">: B. </w:t>
            </w:r>
            <w:proofErr w:type="spellStart"/>
            <w:r w:rsidRPr="00D150B6">
              <w:t>Sauzay</w:t>
            </w:r>
            <w:proofErr w:type="spellEnd"/>
            <w:r w:rsidRPr="00D150B6">
              <w:t xml:space="preserve"> et </w:t>
            </w:r>
            <w:proofErr w:type="spellStart"/>
            <w:r w:rsidRPr="00D150B6">
              <w:t>al</w:t>
            </w:r>
            <w:proofErr w:type="spellEnd"/>
            <w:proofErr w:type="gramStart"/>
            <w:r w:rsidRPr="00D150B6">
              <w:t>.,</w:t>
            </w:r>
            <w:proofErr w:type="gramEnd"/>
            <w:r w:rsidRPr="00D150B6">
              <w:t xml:space="preserve"> </w:t>
            </w:r>
            <w:proofErr w:type="spellStart"/>
            <w:r w:rsidRPr="00D150B6">
              <w:t>Vom</w:t>
            </w:r>
            <w:proofErr w:type="spellEnd"/>
            <w:r w:rsidRPr="00D150B6">
              <w:t xml:space="preserve"> </w:t>
            </w:r>
            <w:proofErr w:type="spellStart"/>
            <w:r w:rsidRPr="00D150B6">
              <w:t>Vergessen</w:t>
            </w:r>
            <w:proofErr w:type="spellEnd"/>
            <w:r w:rsidRPr="00D150B6">
              <w:t xml:space="preserve">, </w:t>
            </w:r>
            <w:proofErr w:type="spellStart"/>
            <w:r w:rsidRPr="00D150B6">
              <w:t>vom</w:t>
            </w:r>
            <w:proofErr w:type="spellEnd"/>
            <w:r w:rsidRPr="00D150B6">
              <w:t xml:space="preserve"> </w:t>
            </w:r>
            <w:proofErr w:type="spellStart"/>
            <w:r w:rsidRPr="00D150B6">
              <w:t>Gedenken</w:t>
            </w:r>
            <w:proofErr w:type="spellEnd"/>
            <w:r w:rsidRPr="00D150B6">
              <w:t xml:space="preserve">. </w:t>
            </w:r>
            <w:proofErr w:type="spellStart"/>
            <w:r w:rsidRPr="00D150B6">
              <w:t>Erinnerungen</w:t>
            </w:r>
            <w:proofErr w:type="spellEnd"/>
            <w:r w:rsidRPr="00D150B6">
              <w:t xml:space="preserve"> und </w:t>
            </w:r>
            <w:proofErr w:type="spellStart"/>
            <w:r w:rsidRPr="00D150B6">
              <w:t>Erwartungen</w:t>
            </w:r>
            <w:proofErr w:type="spellEnd"/>
            <w:r w:rsidRPr="00D150B6">
              <w:t xml:space="preserve"> </w:t>
            </w:r>
            <w:proofErr w:type="spellStart"/>
            <w:r w:rsidRPr="00D150B6">
              <w:t>in</w:t>
            </w:r>
            <w:proofErr w:type="spellEnd"/>
            <w:r w:rsidRPr="00D150B6">
              <w:t xml:space="preserve"> </w:t>
            </w:r>
            <w:proofErr w:type="spellStart"/>
            <w:r w:rsidRPr="00D150B6">
              <w:t>Europa</w:t>
            </w:r>
            <w:proofErr w:type="spellEnd"/>
            <w:r w:rsidRPr="00D150B6">
              <w:t xml:space="preserve"> </w:t>
            </w:r>
            <w:proofErr w:type="spellStart"/>
            <w:r w:rsidRPr="00D150B6">
              <w:t>zum</w:t>
            </w:r>
            <w:proofErr w:type="spellEnd"/>
            <w:r w:rsidRPr="00D150B6">
              <w:t xml:space="preserve"> 8. Mai 1945, Göttingen, 19-25. o.</w:t>
            </w:r>
          </w:p>
          <w:p w:rsidR="000C0D7C" w:rsidRPr="00D150B6" w:rsidRDefault="000C0D7C" w:rsidP="000C0D7C">
            <w:pPr>
              <w:numPr>
                <w:ilvl w:val="0"/>
                <w:numId w:val="1"/>
              </w:numPr>
              <w:suppressAutoHyphens/>
            </w:pPr>
            <w:proofErr w:type="spellStart"/>
            <w:r w:rsidRPr="00D150B6">
              <w:t>Koselleck</w:t>
            </w:r>
            <w:proofErr w:type="spellEnd"/>
            <w:r w:rsidRPr="00D150B6">
              <w:t xml:space="preserve">,  </w:t>
            </w:r>
            <w:proofErr w:type="spellStart"/>
            <w:r w:rsidRPr="00D150B6">
              <w:t>Reinhart</w:t>
            </w:r>
            <w:proofErr w:type="spellEnd"/>
            <w:r w:rsidRPr="00D150B6">
              <w:t xml:space="preserve"> (2004): </w:t>
            </w:r>
            <w:proofErr w:type="spellStart"/>
            <w:r w:rsidRPr="00D150B6">
              <w:t>Historika</w:t>
            </w:r>
            <w:proofErr w:type="spellEnd"/>
            <w:r w:rsidRPr="00D150B6">
              <w:t xml:space="preserve"> és hermeneutika, ford. Szabó Csaba, </w:t>
            </w:r>
            <w:proofErr w:type="spellStart"/>
            <w:r w:rsidRPr="00D150B6">
              <w:t>in</w:t>
            </w:r>
            <w:proofErr w:type="spellEnd"/>
            <w:r w:rsidRPr="00D150B6">
              <w:t>: Vulgo 2004 / 2</w:t>
            </w:r>
            <w:proofErr w:type="gramStart"/>
            <w:r w:rsidRPr="00D150B6">
              <w:t>.,</w:t>
            </w:r>
            <w:proofErr w:type="gramEnd"/>
            <w:r w:rsidRPr="00D150B6">
              <w:t xml:space="preserve"> 156-169. o.</w:t>
            </w:r>
          </w:p>
          <w:p w:rsidR="000C0D7C" w:rsidRDefault="000C0D7C" w:rsidP="000C0D7C">
            <w:pPr>
              <w:numPr>
                <w:ilvl w:val="0"/>
                <w:numId w:val="1"/>
              </w:numPr>
              <w:suppressAutoHyphens/>
            </w:pPr>
            <w:proofErr w:type="spellStart"/>
            <w:r w:rsidRPr="00D150B6">
              <w:t>Gadamer</w:t>
            </w:r>
            <w:proofErr w:type="spellEnd"/>
            <w:r w:rsidRPr="00D150B6">
              <w:t xml:space="preserve">, Hans-Georg (2004): </w:t>
            </w:r>
            <w:proofErr w:type="spellStart"/>
            <w:r w:rsidRPr="00D150B6">
              <w:t>Historika</w:t>
            </w:r>
            <w:proofErr w:type="spellEnd"/>
            <w:r w:rsidRPr="00D150B6">
              <w:t xml:space="preserve"> és nyelv </w:t>
            </w:r>
            <w:r w:rsidRPr="00D150B6">
              <w:sym w:font="Times New Roman" w:char="2013"/>
            </w:r>
            <w:r w:rsidRPr="00D150B6">
              <w:t xml:space="preserve"> válasz. Ford. Szabó Csaba, </w:t>
            </w:r>
            <w:proofErr w:type="spellStart"/>
            <w:r w:rsidRPr="00D150B6">
              <w:t>in</w:t>
            </w:r>
            <w:proofErr w:type="spellEnd"/>
            <w:r w:rsidRPr="00D150B6">
              <w:t>: Vulgo 2004 / 2</w:t>
            </w:r>
            <w:proofErr w:type="gramStart"/>
            <w:r w:rsidRPr="00D150B6">
              <w:t>.,</w:t>
            </w:r>
            <w:proofErr w:type="gramEnd"/>
            <w:r w:rsidRPr="00D150B6">
              <w:t xml:space="preserve"> 170-176. o.</w:t>
            </w:r>
          </w:p>
          <w:p w:rsidR="000C0D7C" w:rsidRPr="001A3C92" w:rsidRDefault="000C0D7C" w:rsidP="000C0D7C">
            <w:pPr>
              <w:numPr>
                <w:ilvl w:val="0"/>
                <w:numId w:val="1"/>
              </w:numPr>
              <w:suppressAutoHyphens/>
            </w:pPr>
            <w:r w:rsidRPr="00D150B6">
              <w:t>Heidegger, Martin: Magyarázatok Hölderlin költészetéhez. Ford. Szabó Csaba, Debrecen: Latin Betűk, 1998.</w:t>
            </w:r>
          </w:p>
        </w:tc>
      </w:tr>
      <w:tr w:rsidR="000C0D7C" w:rsidRPr="00A35237" w:rsidTr="00675848">
        <w:tc>
          <w:tcPr>
            <w:tcW w:w="9180" w:type="dxa"/>
            <w:gridSpan w:val="3"/>
            <w:tcBorders>
              <w:top w:val="dotted" w:sz="4" w:space="0" w:color="auto"/>
              <w:bottom w:val="single" w:sz="4" w:space="0" w:color="auto"/>
            </w:tcBorders>
            <w:shd w:val="clear" w:color="auto" w:fill="FFFF99"/>
          </w:tcPr>
          <w:p w:rsidR="000C0D7C" w:rsidRPr="00A35237" w:rsidRDefault="000C0D7C" w:rsidP="00675848">
            <w:pPr>
              <w:jc w:val="both"/>
              <w:rPr>
                <w:sz w:val="22"/>
                <w:szCs w:val="22"/>
              </w:rPr>
            </w:pPr>
          </w:p>
        </w:tc>
      </w:tr>
      <w:tr w:rsidR="000C0D7C" w:rsidRPr="00A35237" w:rsidTr="00675848">
        <w:trPr>
          <w:trHeight w:val="338"/>
        </w:trPr>
        <w:tc>
          <w:tcPr>
            <w:tcW w:w="9180" w:type="dxa"/>
            <w:gridSpan w:val="3"/>
          </w:tcPr>
          <w:p w:rsidR="000C0D7C" w:rsidRPr="00A35237" w:rsidRDefault="000C0D7C" w:rsidP="00675848">
            <w:pPr>
              <w:spacing w:before="60"/>
              <w:jc w:val="both"/>
              <w:rPr>
                <w:b/>
                <w:sz w:val="24"/>
                <w:szCs w:val="24"/>
              </w:rPr>
            </w:pPr>
            <w:r w:rsidRPr="00A35237">
              <w:rPr>
                <w:b/>
                <w:sz w:val="24"/>
                <w:szCs w:val="24"/>
              </w:rPr>
              <w:t>Tantárgy felelőse:</w:t>
            </w:r>
            <w:r>
              <w:rPr>
                <w:b/>
                <w:sz w:val="24"/>
                <w:szCs w:val="24"/>
              </w:rPr>
              <w:t xml:space="preserve"> Dr. Szabó Csaba főiskolai docens, PhD</w:t>
            </w:r>
          </w:p>
        </w:tc>
      </w:tr>
      <w:tr w:rsidR="000C0D7C" w:rsidRPr="00A35237" w:rsidTr="00675848">
        <w:trPr>
          <w:trHeight w:val="337"/>
        </w:trPr>
        <w:tc>
          <w:tcPr>
            <w:tcW w:w="9180" w:type="dxa"/>
            <w:gridSpan w:val="3"/>
            <w:tcBorders>
              <w:bottom w:val="single" w:sz="4" w:space="0" w:color="auto"/>
            </w:tcBorders>
          </w:tcPr>
          <w:p w:rsidR="000C0D7C" w:rsidRPr="00A35237" w:rsidRDefault="000C0D7C" w:rsidP="00675848">
            <w:pPr>
              <w:spacing w:before="60"/>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k</w:t>
            </w:r>
            <w:r>
              <w:rPr>
                <w:b/>
                <w:sz w:val="24"/>
                <w:szCs w:val="24"/>
              </w:rPr>
              <w:t>)</w:t>
            </w:r>
            <w:r w:rsidRPr="00A35237">
              <w:rPr>
                <w:b/>
                <w:sz w:val="24"/>
                <w:szCs w:val="24"/>
              </w:rPr>
              <w:t>:</w:t>
            </w:r>
            <w:r>
              <w:rPr>
                <w:b/>
                <w:sz w:val="24"/>
                <w:szCs w:val="24"/>
              </w:rPr>
              <w:t xml:space="preserve"> Dr. Szabó Csaba főiskolai docens, PhD</w:t>
            </w:r>
          </w:p>
        </w:tc>
      </w:tr>
    </w:tbl>
    <w:p w:rsidR="00104DF9" w:rsidRDefault="00104DF9"/>
    <w:sectPr w:rsidR="00104DF9" w:rsidSect="00104D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1812"/>
    <w:multiLevelType w:val="hybridMultilevel"/>
    <w:tmpl w:val="2A38311E"/>
    <w:lvl w:ilvl="0" w:tplc="B58AED60">
      <w:start w:val="1"/>
      <w:numFmt w:val="bullet"/>
      <w:lvlText w:val=""/>
      <w:lvlJc w:val="left"/>
      <w:pPr>
        <w:tabs>
          <w:tab w:val="num" w:pos="284"/>
        </w:tabs>
        <w:ind w:left="284" w:hanging="284"/>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1CDC5F93"/>
    <w:multiLevelType w:val="hybridMultilevel"/>
    <w:tmpl w:val="9F68E968"/>
    <w:lvl w:ilvl="0" w:tplc="8612D632">
      <w:start w:val="1"/>
      <w:numFmt w:val="bullet"/>
      <w:lvlText w:val=""/>
      <w:lvlJc w:val="left"/>
      <w:pPr>
        <w:tabs>
          <w:tab w:val="num" w:pos="284"/>
        </w:tabs>
        <w:ind w:left="284" w:hanging="284"/>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74AC2EFA"/>
    <w:multiLevelType w:val="hybridMultilevel"/>
    <w:tmpl w:val="E8B29FF6"/>
    <w:lvl w:ilvl="0" w:tplc="8612D632">
      <w:start w:val="1"/>
      <w:numFmt w:val="bullet"/>
      <w:lvlText w:val=""/>
      <w:lvlJc w:val="left"/>
      <w:pPr>
        <w:tabs>
          <w:tab w:val="num" w:pos="284"/>
        </w:tabs>
        <w:ind w:left="284" w:hanging="284"/>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08"/>
  <w:hyphenationZone w:val="425"/>
  <w:characterSpacingControl w:val="doNotCompress"/>
  <w:compat/>
  <w:rsids>
    <w:rsidRoot w:val="000C0D7C"/>
    <w:rsid w:val="000C0D7C"/>
    <w:rsid w:val="00104DF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0D7C"/>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3823</Characters>
  <Application>Microsoft Office Word</Application>
  <DocSecurity>0</DocSecurity>
  <Lines>31</Lines>
  <Paragraphs>8</Paragraphs>
  <ScaleCrop>false</ScaleCrop>
  <Company>EKF</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Német</dc:creator>
  <cp:keywords/>
  <dc:description/>
  <cp:lastModifiedBy>Német</cp:lastModifiedBy>
  <cp:revision>1</cp:revision>
  <dcterms:created xsi:type="dcterms:W3CDTF">2011-06-24T06:38:00Z</dcterms:created>
  <dcterms:modified xsi:type="dcterms:W3CDTF">2011-06-24T06:38:00Z</dcterms:modified>
</cp:coreProperties>
</file>