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7" w:rsidRDefault="006D7707" w:rsidP="006D7707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6D7707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D7707" w:rsidRPr="002048DC" w:rsidRDefault="006D7707" w:rsidP="00EB44C2">
            <w:pPr>
              <w:tabs>
                <w:tab w:val="left" w:pos="6270"/>
              </w:tabs>
              <w:jc w:val="both"/>
            </w:pPr>
            <w:r>
              <w:rPr>
                <w:b/>
              </w:rPr>
              <w:t>Tantárgy</w:t>
            </w:r>
            <w:r w:rsidRPr="00932223">
              <w:rPr>
                <w:b/>
              </w:rPr>
              <w:t xml:space="preserve"> neve:</w:t>
            </w:r>
            <w:r>
              <w:t xml:space="preserve">  </w:t>
            </w:r>
            <w:r w:rsidRPr="001722F2">
              <w:rPr>
                <w:rFonts w:ascii="Georgia" w:hAnsi="Georgia"/>
                <w:b/>
                <w:caps/>
                <w:sz w:val="28"/>
                <w:szCs w:val="28"/>
              </w:rPr>
              <w:t>A</w:t>
            </w:r>
            <w:r w:rsidRPr="001722F2">
              <w:rPr>
                <w:rFonts w:ascii="Georgia" w:hAnsi="Georgia"/>
                <w:b/>
                <w:bCs/>
                <w:caps/>
                <w:sz w:val="28"/>
                <w:szCs w:val="28"/>
              </w:rPr>
              <w:t xml:space="preserve">natómiai </w:t>
            </w:r>
            <w:proofErr w:type="gramStart"/>
            <w:r w:rsidRPr="001722F2">
              <w:rPr>
                <w:rFonts w:ascii="Georgia" w:hAnsi="Georgia"/>
                <w:b/>
                <w:bCs/>
                <w:caps/>
                <w:sz w:val="28"/>
                <w:szCs w:val="28"/>
              </w:rPr>
              <w:t>és</w:t>
            </w:r>
            <w:proofErr w:type="gramEnd"/>
            <w:r w:rsidRPr="001722F2">
              <w:rPr>
                <w:rFonts w:ascii="Georgia" w:hAnsi="Georgia"/>
                <w:b/>
                <w:bCs/>
                <w:caps/>
                <w:sz w:val="28"/>
                <w:szCs w:val="28"/>
              </w:rPr>
              <w:t xml:space="preserve"> fiziológiai ismeretek</w:t>
            </w:r>
          </w:p>
        </w:tc>
      </w:tr>
      <w:tr w:rsidR="006D7707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7" w:rsidRPr="00932223" w:rsidRDefault="006D7707" w:rsidP="00EB44C2">
            <w:pPr>
              <w:tabs>
                <w:tab w:val="left" w:pos="6270"/>
              </w:tabs>
              <w:jc w:val="both"/>
              <w:rPr>
                <w:b/>
              </w:rPr>
            </w:pPr>
            <w:r w:rsidRPr="00BB384C">
              <w:rPr>
                <w:b/>
              </w:rPr>
              <w:t>Tantárgy kódja</w:t>
            </w:r>
            <w:proofErr w:type="gramStart"/>
            <w:r w:rsidRPr="00E3243D"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_CG401K4</w:t>
            </w:r>
            <w:bookmarkEnd w:id="0"/>
          </w:p>
        </w:tc>
      </w:tr>
      <w:tr w:rsidR="006D7707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7" w:rsidRDefault="006D770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6D7707" w:rsidRDefault="006D7707" w:rsidP="00EB44C2">
            <w:pPr>
              <w:rPr>
                <w:bCs/>
              </w:rPr>
            </w:pPr>
          </w:p>
          <w:p w:rsidR="006D7707" w:rsidRDefault="006D7707" w:rsidP="00EB44C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7" w:rsidRDefault="006D770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6D7707" w:rsidRDefault="006D7707" w:rsidP="00EB44C2">
            <w:pPr>
              <w:rPr>
                <w:bCs/>
              </w:rPr>
            </w:pPr>
          </w:p>
          <w:p w:rsidR="006D7707" w:rsidRDefault="006D7707" w:rsidP="00EB44C2">
            <w:pPr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7" w:rsidRDefault="006D770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6D7707" w:rsidRDefault="006D770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6D7707" w:rsidRDefault="006D7707" w:rsidP="00EB44C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7" w:rsidRDefault="006D7707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6D7707" w:rsidRDefault="006D7707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 xml:space="preserve">X </w:t>
            </w:r>
          </w:p>
          <w:p w:rsidR="006D7707" w:rsidRDefault="006D7707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 xml:space="preserve"> </w:t>
            </w:r>
          </w:p>
          <w:p w:rsidR="006D7707" w:rsidRDefault="006D7707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7" w:rsidRDefault="006D770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6D7707" w:rsidRDefault="006D7707" w:rsidP="00EB44C2">
            <w:r>
              <w:tab/>
            </w:r>
            <w:proofErr w:type="gramStart"/>
            <w:r>
              <w:t>Kollokvium</w:t>
            </w:r>
            <w:r>
              <w:tab/>
              <w:t xml:space="preserve">      X</w:t>
            </w:r>
            <w:proofErr w:type="gramEnd"/>
            <w:r>
              <w:t xml:space="preserve"> </w:t>
            </w:r>
          </w:p>
          <w:p w:rsidR="006D7707" w:rsidRDefault="006D7707" w:rsidP="00EB44C2">
            <w:pPr>
              <w:rPr>
                <w:b/>
                <w:bCs/>
              </w:rPr>
            </w:pPr>
            <w:r>
              <w:tab/>
              <w:t>Gyakorlati jegy     </w:t>
            </w:r>
          </w:p>
        </w:tc>
      </w:tr>
      <w:tr w:rsidR="006D7707" w:rsidTr="00EB44C2">
        <w:trPr>
          <w:trHeight w:val="678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7" w:rsidRDefault="006D7707" w:rsidP="00EB44C2">
            <w:pPr>
              <w:rPr>
                <w:b/>
                <w:bCs/>
              </w:rPr>
            </w:pPr>
            <w:r w:rsidRPr="00AA22BA"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6D7707" w:rsidRDefault="006D7707" w:rsidP="00EB44C2">
            <w:pPr>
              <w:spacing w:line="360" w:lineRule="auto"/>
              <w:ind w:firstLine="642"/>
              <w:jc w:val="both"/>
            </w:pPr>
            <w:r>
              <w:t>A csecsemő- és kisgyermek nevelő, gondozók ismerjék az egészséges gyermek és felnőtt szervezetének felépítését és működését, és az egészséges 0-3 éves gyermek biológiai szomatikus fejlődését, életkori jellemzőit. Az életkori jellemzőket befolyásoló környezeti tényezők megismerése.</w:t>
            </w:r>
          </w:p>
          <w:p w:rsidR="006D7707" w:rsidRDefault="006D7707" w:rsidP="00EB44C2">
            <w:pPr>
              <w:spacing w:line="360" w:lineRule="auto"/>
              <w:jc w:val="both"/>
            </w:pPr>
            <w:r w:rsidRPr="005B638A">
              <w:rPr>
                <w:b/>
              </w:rPr>
              <w:t>Tananyagtartalom</w:t>
            </w:r>
            <w:r>
              <w:t>: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 szervezet morfológiai építő elemei.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 mozgásrendszer.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Keringési rendszer.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Légzőrendszer</w:t>
            </w:r>
            <w:proofErr w:type="spellEnd"/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Emésztőrendszer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 xml:space="preserve">A kiválasztó rendszer 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 szaporodási rendszer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Az idegrendszer I.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Az idegrendszer II.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 belső elválasztású mirigyek rendszere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Az érzékszervek I.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Az érzékszervek II.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 méhen belüli fejlődés jellemzői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Az egészséges csecsemő és kisgyermek szomatikus fejlődése I.</w:t>
            </w:r>
          </w:p>
          <w:p w:rsidR="006D7707" w:rsidRDefault="006D7707" w:rsidP="006D7707">
            <w:pPr>
              <w:numPr>
                <w:ilvl w:val="0"/>
                <w:numId w:val="1"/>
              </w:numPr>
              <w:jc w:val="both"/>
            </w:pPr>
            <w:r>
              <w:t>Az egészséges csecsemő és kisgyermek szomatikus fejlődése II.</w:t>
            </w:r>
          </w:p>
        </w:tc>
      </w:tr>
      <w:tr w:rsidR="006D7707" w:rsidTr="00EB44C2">
        <w:trPr>
          <w:trHeight w:val="155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7" w:rsidRDefault="006D770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6D7707" w:rsidRDefault="006D7707" w:rsidP="00EB44C2">
            <w:pPr>
              <w:pStyle w:val="Szvegtrzsbehzssal"/>
              <w:spacing w:line="360" w:lineRule="auto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proofErr w:type="spellStart"/>
            <w:r>
              <w:rPr>
                <w:szCs w:val="24"/>
              </w:rPr>
              <w:t>Donáth</w:t>
            </w:r>
            <w:proofErr w:type="spellEnd"/>
            <w:r>
              <w:rPr>
                <w:szCs w:val="24"/>
              </w:rPr>
              <w:t xml:space="preserve"> Tibor: Az emberi test felépítése, Tankönyvkiadó, Bp., 1990.</w:t>
            </w:r>
          </w:p>
          <w:p w:rsidR="006D7707" w:rsidRDefault="006D7707" w:rsidP="00EB44C2">
            <w:pPr>
              <w:pStyle w:val="Szvegtrzsbehzssal"/>
              <w:spacing w:line="360" w:lineRule="auto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proofErr w:type="spellStart"/>
            <w:r>
              <w:rPr>
                <w:szCs w:val="24"/>
              </w:rPr>
              <w:t>Donáth</w:t>
            </w:r>
            <w:proofErr w:type="spellEnd"/>
            <w:r>
              <w:rPr>
                <w:szCs w:val="24"/>
              </w:rPr>
              <w:t xml:space="preserve"> Tibor: Anatómia-élettan, Medicina, Bp., 1991.</w:t>
            </w:r>
          </w:p>
          <w:p w:rsidR="006D7707" w:rsidRDefault="006D7707" w:rsidP="00EB44C2">
            <w:pPr>
              <w:pStyle w:val="Szvegtrzsbehzssal"/>
              <w:spacing w:line="360" w:lineRule="auto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>Mándi Barnabás: Anatómia-élettan, Medicina, Bp., 1991.</w:t>
            </w:r>
          </w:p>
          <w:p w:rsidR="006D7707" w:rsidRDefault="006D7707" w:rsidP="00EB44C2">
            <w:pPr>
              <w:pStyle w:val="Szvegtrzsbehzssal"/>
              <w:spacing w:line="360" w:lineRule="auto"/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>Dr. Horváth László: Funkcionális anatómia, Tankönyvkiadó, Bp., 1990.</w:t>
            </w:r>
          </w:p>
        </w:tc>
      </w:tr>
      <w:tr w:rsidR="006D7707" w:rsidTr="00EB44C2">
        <w:trPr>
          <w:trHeight w:val="89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07" w:rsidRDefault="006D7707" w:rsidP="00EB44C2">
            <w:pPr>
              <w:jc w:val="both"/>
            </w:pPr>
            <w:r>
              <w:rPr>
                <w:b/>
                <w:bCs/>
              </w:rPr>
              <w:t xml:space="preserve">Tantárgyfelelős: </w:t>
            </w:r>
            <w:r>
              <w:t>Dr. Pálinkás Éva</w:t>
            </w:r>
          </w:p>
          <w:p w:rsidR="006D7707" w:rsidRDefault="006D7707" w:rsidP="00EB44C2">
            <w:pPr>
              <w:jc w:val="both"/>
            </w:pPr>
            <w:r>
              <w:rPr>
                <w:b/>
                <w:bCs/>
              </w:rPr>
              <w:t xml:space="preserve">Oktatók: </w:t>
            </w:r>
            <w:proofErr w:type="spellStart"/>
            <w:r w:rsidRPr="005C6303">
              <w:rPr>
                <w:bCs/>
              </w:rPr>
              <w:t>Semperger</w:t>
            </w:r>
            <w:proofErr w:type="spellEnd"/>
            <w:r w:rsidRPr="005C6303">
              <w:rPr>
                <w:bCs/>
              </w:rPr>
              <w:t xml:space="preserve"> Piroska</w:t>
            </w:r>
          </w:p>
          <w:p w:rsidR="006D7707" w:rsidRDefault="006D7707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6D7707" w:rsidRDefault="006D7707" w:rsidP="006D7707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783B"/>
    <w:multiLevelType w:val="hybridMultilevel"/>
    <w:tmpl w:val="3A0AF8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7"/>
    <w:rsid w:val="002C7179"/>
    <w:rsid w:val="006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6D7707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6D7707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D770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6D7707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6D7707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D770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2011-08-25T06:09:00Z</dcterms:created>
  <dcterms:modified xsi:type="dcterms:W3CDTF">2011-08-25T06:10:00Z</dcterms:modified>
</cp:coreProperties>
</file>