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EB" w:rsidRDefault="00FA28EB" w:rsidP="00FA28EB"/>
    <w:tbl>
      <w:tblPr>
        <w:tblW w:w="8923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850"/>
        <w:gridCol w:w="1134"/>
        <w:gridCol w:w="2835"/>
        <w:gridCol w:w="3119"/>
      </w:tblGrid>
      <w:tr w:rsidR="00FA28EB" w:rsidRPr="00C97063" w:rsidTr="00EB44C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923" w:type="dxa"/>
            <w:gridSpan w:val="5"/>
            <w:shd w:val="clear" w:color="auto" w:fill="E0E0E0"/>
          </w:tcPr>
          <w:p w:rsidR="00FA28EB" w:rsidRDefault="00FA28EB" w:rsidP="00EB44C2">
            <w:pPr>
              <w:pStyle w:val="Cmsor3"/>
              <w:numPr>
                <w:ilvl w:val="0"/>
                <w:numId w:val="0"/>
              </w:numPr>
              <w:spacing w:before="60"/>
            </w:pPr>
            <w:r>
              <w:t>Tantárgy neve:</w:t>
            </w:r>
          </w:p>
          <w:p w:rsidR="00FA28EB" w:rsidRPr="00C97063" w:rsidRDefault="00FA28EB" w:rsidP="00EB44C2">
            <w:pPr>
              <w:pStyle w:val="Cmsor3"/>
              <w:numPr>
                <w:ilvl w:val="0"/>
                <w:numId w:val="0"/>
              </w:numPr>
              <w:spacing w:before="6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SZEMÉLYISÉG</w:t>
            </w:r>
            <w:r w:rsidRPr="00C97063">
              <w:rPr>
                <w:rFonts w:ascii="Georgia" w:hAnsi="Georgia"/>
                <w:sz w:val="28"/>
                <w:szCs w:val="28"/>
              </w:rPr>
              <w:t>LÉLEKTAN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Georgia" w:hAnsi="Georgia"/>
                <w:sz w:val="28"/>
                <w:szCs w:val="28"/>
              </w:rPr>
              <w:t>ÉS</w:t>
            </w:r>
            <w:proofErr w:type="gramEnd"/>
            <w:r>
              <w:rPr>
                <w:rFonts w:ascii="Georgia" w:hAnsi="Georgia"/>
                <w:sz w:val="28"/>
                <w:szCs w:val="28"/>
              </w:rPr>
              <w:t xml:space="preserve"> SZOCIÁLPSZICHOLÓGIA</w:t>
            </w:r>
          </w:p>
        </w:tc>
      </w:tr>
      <w:tr w:rsidR="00FA28EB" w:rsidTr="00EB44C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923" w:type="dxa"/>
            <w:gridSpan w:val="5"/>
            <w:shd w:val="clear" w:color="auto" w:fill="auto"/>
          </w:tcPr>
          <w:p w:rsidR="00FA28EB" w:rsidRDefault="00FA28EB" w:rsidP="00EB44C2">
            <w:pPr>
              <w:pStyle w:val="Cmsor3"/>
              <w:numPr>
                <w:ilvl w:val="0"/>
                <w:numId w:val="0"/>
              </w:numPr>
              <w:spacing w:before="60"/>
            </w:pPr>
            <w:r>
              <w:t>Tantárgy kódja</w:t>
            </w:r>
            <w:proofErr w:type="gramStart"/>
            <w:r>
              <w:t xml:space="preserve">: </w:t>
            </w:r>
            <w:r>
              <w:t xml:space="preserve"> </w:t>
            </w:r>
            <w:bookmarkStart w:id="0" w:name="_GoBack"/>
            <w:r>
              <w:t>NFP</w:t>
            </w:r>
            <w:proofErr w:type="gramEnd"/>
            <w:r>
              <w:t>_CG304K2</w:t>
            </w:r>
            <w:bookmarkEnd w:id="0"/>
          </w:p>
        </w:tc>
      </w:tr>
      <w:tr w:rsidR="00FA28EB" w:rsidRPr="00D564BF" w:rsidTr="00EB44C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85" w:type="dxa"/>
            <w:shd w:val="clear" w:color="auto" w:fill="auto"/>
          </w:tcPr>
          <w:p w:rsidR="00FA28EB" w:rsidRPr="00D564BF" w:rsidRDefault="00FA28EB" w:rsidP="00EB44C2">
            <w:pPr>
              <w:rPr>
                <w:b/>
                <w:bCs/>
                <w:sz w:val="20"/>
                <w:szCs w:val="20"/>
              </w:rPr>
            </w:pPr>
            <w:r w:rsidRPr="00D564BF">
              <w:rPr>
                <w:b/>
                <w:bCs/>
                <w:sz w:val="20"/>
                <w:szCs w:val="20"/>
              </w:rPr>
              <w:t>Kredit:</w:t>
            </w:r>
          </w:p>
          <w:p w:rsidR="00FA28EB" w:rsidRPr="00D564BF" w:rsidRDefault="00FA28EB" w:rsidP="00EB44C2">
            <w:pPr>
              <w:jc w:val="center"/>
              <w:rPr>
                <w:bCs/>
                <w:sz w:val="20"/>
                <w:szCs w:val="20"/>
              </w:rPr>
            </w:pPr>
          </w:p>
          <w:p w:rsidR="00FA28EB" w:rsidRPr="00D564BF" w:rsidRDefault="00FA28EB" w:rsidP="00EB44C2">
            <w:pPr>
              <w:jc w:val="center"/>
              <w:rPr>
                <w:bCs/>
                <w:sz w:val="20"/>
                <w:szCs w:val="20"/>
              </w:rPr>
            </w:pPr>
            <w:r w:rsidRPr="00D564BF">
              <w:rPr>
                <w:bCs/>
                <w:sz w:val="20"/>
                <w:szCs w:val="20"/>
              </w:rPr>
              <w:t>2</w:t>
            </w:r>
          </w:p>
          <w:p w:rsidR="00FA28EB" w:rsidRPr="00D564BF" w:rsidRDefault="00FA28EB" w:rsidP="00EB44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A28EB" w:rsidRPr="00D564BF" w:rsidRDefault="00FA28EB" w:rsidP="00EB44C2">
            <w:pPr>
              <w:rPr>
                <w:b/>
                <w:bCs/>
                <w:sz w:val="20"/>
                <w:szCs w:val="20"/>
              </w:rPr>
            </w:pPr>
            <w:r w:rsidRPr="00D564BF">
              <w:rPr>
                <w:b/>
                <w:bCs/>
                <w:sz w:val="20"/>
                <w:szCs w:val="20"/>
              </w:rPr>
              <w:t>Félév:</w:t>
            </w:r>
          </w:p>
          <w:p w:rsidR="00FA28EB" w:rsidRPr="00D564BF" w:rsidRDefault="00FA28EB" w:rsidP="00EB44C2">
            <w:pPr>
              <w:jc w:val="center"/>
              <w:rPr>
                <w:bCs/>
                <w:sz w:val="20"/>
                <w:szCs w:val="20"/>
              </w:rPr>
            </w:pPr>
          </w:p>
          <w:p w:rsidR="00FA28EB" w:rsidRPr="00D564BF" w:rsidRDefault="00FA28EB" w:rsidP="00EB44C2">
            <w:pPr>
              <w:jc w:val="center"/>
              <w:rPr>
                <w:bCs/>
                <w:sz w:val="20"/>
                <w:szCs w:val="20"/>
              </w:rPr>
            </w:pPr>
            <w:r w:rsidRPr="00D564BF">
              <w:rPr>
                <w:bCs/>
                <w:sz w:val="20"/>
                <w:szCs w:val="20"/>
              </w:rPr>
              <w:t>II</w:t>
            </w:r>
            <w:r>
              <w:rPr>
                <w:bCs/>
                <w:sz w:val="20"/>
                <w:szCs w:val="20"/>
              </w:rPr>
              <w:t>I</w:t>
            </w:r>
            <w:r w:rsidRPr="00D564BF">
              <w:rPr>
                <w:bCs/>
                <w:sz w:val="20"/>
                <w:szCs w:val="20"/>
              </w:rPr>
              <w:t>.</w:t>
            </w:r>
          </w:p>
          <w:p w:rsidR="00FA28EB" w:rsidRPr="00D564BF" w:rsidRDefault="00FA28EB" w:rsidP="00EB44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A28EB" w:rsidRPr="00D564BF" w:rsidRDefault="00FA28EB" w:rsidP="00EB44C2">
            <w:pPr>
              <w:rPr>
                <w:b/>
                <w:bCs/>
                <w:sz w:val="20"/>
                <w:szCs w:val="20"/>
              </w:rPr>
            </w:pPr>
            <w:r w:rsidRPr="00D564BF">
              <w:rPr>
                <w:b/>
                <w:bCs/>
                <w:sz w:val="20"/>
                <w:szCs w:val="20"/>
              </w:rPr>
              <w:t xml:space="preserve">Heti </w:t>
            </w:r>
          </w:p>
          <w:p w:rsidR="00FA28EB" w:rsidRPr="00D564BF" w:rsidRDefault="00FA28EB" w:rsidP="00EB44C2">
            <w:pPr>
              <w:rPr>
                <w:b/>
                <w:bCs/>
                <w:sz w:val="20"/>
                <w:szCs w:val="20"/>
              </w:rPr>
            </w:pPr>
            <w:r w:rsidRPr="00D564BF">
              <w:rPr>
                <w:b/>
                <w:bCs/>
                <w:sz w:val="20"/>
                <w:szCs w:val="20"/>
              </w:rPr>
              <w:t>óraszám:</w:t>
            </w:r>
          </w:p>
          <w:p w:rsidR="00FA28EB" w:rsidRPr="00D564BF" w:rsidRDefault="00FA28EB" w:rsidP="00EB44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  <w:p w:rsidR="00FA28EB" w:rsidRPr="00D564BF" w:rsidRDefault="00FA28EB" w:rsidP="00EB44C2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A28EB" w:rsidRPr="00D564BF" w:rsidRDefault="00FA28EB" w:rsidP="00EB44C2">
            <w:pPr>
              <w:rPr>
                <w:sz w:val="20"/>
                <w:szCs w:val="20"/>
              </w:rPr>
            </w:pPr>
            <w:r w:rsidRPr="00D564BF">
              <w:rPr>
                <w:b/>
                <w:bCs/>
                <w:sz w:val="20"/>
                <w:szCs w:val="20"/>
              </w:rPr>
              <w:t>Óratípus:</w:t>
            </w:r>
            <w:r w:rsidRPr="00D564BF">
              <w:rPr>
                <w:sz w:val="20"/>
                <w:szCs w:val="20"/>
              </w:rPr>
              <w:tab/>
            </w:r>
          </w:p>
          <w:p w:rsidR="00FA28EB" w:rsidRPr="00D564BF" w:rsidRDefault="00FA28EB" w:rsidP="00EB44C2">
            <w:pPr>
              <w:rPr>
                <w:sz w:val="20"/>
                <w:szCs w:val="20"/>
              </w:rPr>
            </w:pPr>
            <w:r w:rsidRPr="00D564BF">
              <w:rPr>
                <w:sz w:val="20"/>
                <w:szCs w:val="20"/>
              </w:rPr>
              <w:tab/>
              <w:t>Előadás</w:t>
            </w:r>
            <w:r w:rsidRPr="00D564BF">
              <w:rPr>
                <w:sz w:val="20"/>
                <w:szCs w:val="20"/>
              </w:rPr>
              <w:tab/>
            </w:r>
            <w:r w:rsidRPr="00D564BF">
              <w:rPr>
                <w:sz w:val="20"/>
                <w:szCs w:val="20"/>
              </w:rPr>
              <w:tab/>
              <w:t>X</w:t>
            </w:r>
          </w:p>
          <w:p w:rsidR="00FA28EB" w:rsidRPr="00D564BF" w:rsidRDefault="00FA28EB" w:rsidP="00EB4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Szeminárium</w:t>
            </w:r>
            <w:r>
              <w:rPr>
                <w:sz w:val="20"/>
                <w:szCs w:val="20"/>
              </w:rPr>
              <w:tab/>
            </w:r>
            <w:r w:rsidRPr="00D564BF">
              <w:rPr>
                <w:sz w:val="20"/>
                <w:szCs w:val="20"/>
              </w:rPr>
              <w:t></w:t>
            </w:r>
          </w:p>
          <w:p w:rsidR="00FA28EB" w:rsidRPr="00D564BF" w:rsidRDefault="00FA28EB" w:rsidP="00EB44C2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Gyakorlat</w:t>
            </w:r>
            <w:r>
              <w:rPr>
                <w:sz w:val="20"/>
                <w:szCs w:val="20"/>
              </w:rPr>
              <w:tab/>
            </w:r>
            <w:r w:rsidRPr="00D564BF">
              <w:rPr>
                <w:sz w:val="20"/>
                <w:szCs w:val="20"/>
              </w:rPr>
              <w:t></w:t>
            </w:r>
          </w:p>
        </w:tc>
        <w:tc>
          <w:tcPr>
            <w:tcW w:w="3119" w:type="dxa"/>
            <w:shd w:val="clear" w:color="auto" w:fill="auto"/>
          </w:tcPr>
          <w:p w:rsidR="00FA28EB" w:rsidRPr="00D564BF" w:rsidRDefault="00FA28EB" w:rsidP="00EB44C2">
            <w:pPr>
              <w:rPr>
                <w:b/>
                <w:bCs/>
                <w:sz w:val="20"/>
                <w:szCs w:val="20"/>
              </w:rPr>
            </w:pPr>
            <w:r w:rsidRPr="00D564BF">
              <w:rPr>
                <w:b/>
                <w:bCs/>
                <w:sz w:val="20"/>
                <w:szCs w:val="20"/>
              </w:rPr>
              <w:t>Értékelés:</w:t>
            </w:r>
          </w:p>
          <w:p w:rsidR="00FA28EB" w:rsidRPr="00D564BF" w:rsidRDefault="00FA28EB" w:rsidP="00EB44C2">
            <w:pPr>
              <w:tabs>
                <w:tab w:val="left" w:pos="433"/>
                <w:tab w:val="left" w:pos="25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Kollokvium</w:t>
            </w:r>
            <w:r>
              <w:rPr>
                <w:sz w:val="20"/>
                <w:szCs w:val="20"/>
              </w:rPr>
              <w:tab/>
            </w:r>
            <w:r w:rsidRPr="00D564BF">
              <w:rPr>
                <w:sz w:val="20"/>
                <w:szCs w:val="20"/>
              </w:rPr>
              <w:t>K</w:t>
            </w:r>
          </w:p>
          <w:p w:rsidR="00FA28EB" w:rsidRPr="00D564BF" w:rsidRDefault="00FA28EB" w:rsidP="00EB44C2">
            <w:pPr>
              <w:tabs>
                <w:tab w:val="left" w:pos="418"/>
                <w:tab w:val="left" w:pos="2578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Gyakorlati jegy</w:t>
            </w:r>
            <w:r>
              <w:rPr>
                <w:sz w:val="20"/>
                <w:szCs w:val="20"/>
              </w:rPr>
              <w:tab/>
            </w:r>
            <w:r w:rsidRPr="00D564BF">
              <w:rPr>
                <w:sz w:val="20"/>
                <w:szCs w:val="20"/>
              </w:rPr>
              <w:t></w:t>
            </w:r>
          </w:p>
        </w:tc>
      </w:tr>
      <w:tr w:rsidR="00FA28EB" w:rsidTr="00EB44C2">
        <w:tblPrEx>
          <w:tblCellMar>
            <w:top w:w="0" w:type="dxa"/>
            <w:bottom w:w="0" w:type="dxa"/>
          </w:tblCellMar>
        </w:tblPrEx>
        <w:trPr>
          <w:trHeight w:val="4440"/>
        </w:trPr>
        <w:tc>
          <w:tcPr>
            <w:tcW w:w="8923" w:type="dxa"/>
            <w:gridSpan w:val="5"/>
            <w:shd w:val="clear" w:color="auto" w:fill="auto"/>
          </w:tcPr>
          <w:p w:rsidR="00FA28EB" w:rsidRDefault="00FA28EB" w:rsidP="00EB44C2">
            <w:pPr>
              <w:spacing w:after="120"/>
              <w:jc w:val="both"/>
              <w:rPr>
                <w:i/>
                <w:iCs/>
              </w:rPr>
            </w:pPr>
            <w:r>
              <w:rPr>
                <w:b/>
              </w:rPr>
              <w:t>A tantárgy oktatásának célja</w:t>
            </w:r>
            <w:r>
              <w:rPr>
                <w:b/>
                <w:bCs/>
              </w:rPr>
              <w:t>:</w:t>
            </w:r>
          </w:p>
          <w:p w:rsidR="00FA28EB" w:rsidRDefault="00FA28EB" w:rsidP="00EB44C2">
            <w:pPr>
              <w:jc w:val="both"/>
            </w:pPr>
            <w:r>
              <w:t xml:space="preserve">A hallgatók bevezetése a személyiség-lélektan és a szociálpszichológia fontosabb területeibe, alapfogalmaiba. Ismerjék meg a fontosabb személyiség-lélektani elméleteket (pszichoanalízis, </w:t>
            </w:r>
            <w:proofErr w:type="spellStart"/>
            <w:r>
              <w:t>behaviorizmus</w:t>
            </w:r>
            <w:proofErr w:type="spellEnd"/>
            <w:r>
              <w:t>, humanisztikus pszichológia, tipológiai megközelítések) a szociálpszichológiai kutatások legfontosabb területeit, és ezek gyakorlati alkalmazási lehetőségeit.</w:t>
            </w:r>
          </w:p>
          <w:p w:rsidR="00FA28EB" w:rsidRPr="00AF1089" w:rsidRDefault="00FA28EB" w:rsidP="00EB44C2">
            <w:pPr>
              <w:spacing w:after="120"/>
              <w:jc w:val="both"/>
              <w:rPr>
                <w:iCs/>
              </w:rPr>
            </w:pPr>
            <w:r w:rsidRPr="00A03930">
              <w:rPr>
                <w:b/>
                <w:iCs/>
              </w:rPr>
              <w:t>Tananyagtartalom</w:t>
            </w:r>
            <w:r>
              <w:rPr>
                <w:iCs/>
              </w:rPr>
              <w:t>:</w:t>
            </w:r>
          </w:p>
          <w:p w:rsidR="00FA28EB" w:rsidRDefault="00FA28EB" w:rsidP="00FA28EB">
            <w:pPr>
              <w:pStyle w:val="Szvegtrzs"/>
              <w:numPr>
                <w:ilvl w:val="0"/>
                <w:numId w:val="2"/>
              </w:numPr>
              <w:spacing w:after="0"/>
              <w:jc w:val="both"/>
            </w:pPr>
            <w:r>
              <w:t xml:space="preserve">A </w:t>
            </w:r>
            <w:proofErr w:type="spellStart"/>
            <w:r>
              <w:t>személyiséglélektan</w:t>
            </w:r>
            <w:proofErr w:type="spellEnd"/>
            <w:r>
              <w:t xml:space="preserve"> fogalma, tárgya kapcsolata más tudományterületekkel.</w:t>
            </w:r>
          </w:p>
          <w:p w:rsidR="00FA28EB" w:rsidRDefault="00FA28EB" w:rsidP="00FA28EB">
            <w:pPr>
              <w:pStyle w:val="Szvegtrzs"/>
              <w:numPr>
                <w:ilvl w:val="0"/>
                <w:numId w:val="2"/>
              </w:numPr>
              <w:spacing w:after="0"/>
              <w:jc w:val="both"/>
            </w:pPr>
            <w:r>
              <w:t>Személyiségtipológiák, (</w:t>
            </w:r>
            <w:proofErr w:type="spellStart"/>
            <w:r>
              <w:t>Hipokrátész</w:t>
            </w:r>
            <w:proofErr w:type="spellEnd"/>
            <w:r>
              <w:t xml:space="preserve">, Jung, </w:t>
            </w:r>
            <w:proofErr w:type="spellStart"/>
            <w:r>
              <w:t>Eysenck</w:t>
            </w:r>
            <w:proofErr w:type="spellEnd"/>
            <w:r>
              <w:t xml:space="preserve">, </w:t>
            </w:r>
            <w:proofErr w:type="spellStart"/>
            <w:r>
              <w:t>Kretschmer</w:t>
            </w:r>
            <w:proofErr w:type="spellEnd"/>
            <w:r>
              <w:t>, Pavlov) vonáselméletek (</w:t>
            </w:r>
            <w:proofErr w:type="spellStart"/>
            <w:r>
              <w:t>Allport</w:t>
            </w:r>
            <w:proofErr w:type="spellEnd"/>
            <w:r>
              <w:t xml:space="preserve">) és szűktartomány elméletek </w:t>
            </w:r>
            <w:proofErr w:type="gramStart"/>
            <w:r>
              <w:t>( Rotter</w:t>
            </w:r>
            <w:proofErr w:type="gramEnd"/>
            <w:r>
              <w:t xml:space="preserve">, </w:t>
            </w:r>
            <w:proofErr w:type="spellStart"/>
            <w:r>
              <w:t>Atkinson</w:t>
            </w:r>
            <w:proofErr w:type="spellEnd"/>
            <w:r>
              <w:t xml:space="preserve">, </w:t>
            </w:r>
            <w:proofErr w:type="spellStart"/>
            <w:r>
              <w:t>Witkin</w:t>
            </w:r>
            <w:proofErr w:type="spellEnd"/>
            <w:r>
              <w:t xml:space="preserve">). A Big </w:t>
            </w:r>
            <w:proofErr w:type="spellStart"/>
            <w:r>
              <w:t>Five</w:t>
            </w:r>
            <w:proofErr w:type="spellEnd"/>
            <w:r>
              <w:t>.</w:t>
            </w:r>
          </w:p>
          <w:p w:rsidR="00FA28EB" w:rsidRDefault="00FA28EB" w:rsidP="00FA28EB">
            <w:pPr>
              <w:pStyle w:val="Szvegtrzs"/>
              <w:numPr>
                <w:ilvl w:val="0"/>
                <w:numId w:val="2"/>
              </w:numPr>
              <w:spacing w:after="0"/>
              <w:jc w:val="both"/>
            </w:pPr>
            <w:r>
              <w:t xml:space="preserve">Az analitikusan orientált személyiségelméletek (Freud, Jung, </w:t>
            </w:r>
            <w:proofErr w:type="spellStart"/>
            <w:r>
              <w:t>Adler</w:t>
            </w:r>
            <w:proofErr w:type="spellEnd"/>
            <w:r>
              <w:t xml:space="preserve">), és hatásuk </w:t>
            </w:r>
          </w:p>
          <w:p w:rsidR="00FA28EB" w:rsidRDefault="00FA28EB" w:rsidP="00FA28EB">
            <w:pPr>
              <w:pStyle w:val="Szvegtrzs"/>
              <w:numPr>
                <w:ilvl w:val="0"/>
                <w:numId w:val="2"/>
              </w:numPr>
              <w:spacing w:after="0"/>
              <w:jc w:val="both"/>
            </w:pPr>
            <w:proofErr w:type="spellStart"/>
            <w:r>
              <w:t>Berne</w:t>
            </w:r>
            <w:proofErr w:type="spellEnd"/>
            <w:r>
              <w:t xml:space="preserve"> </w:t>
            </w:r>
            <w:proofErr w:type="spellStart"/>
            <w:r>
              <w:t>tranzakcióanalízise</w:t>
            </w:r>
            <w:proofErr w:type="spellEnd"/>
            <w:r>
              <w:t xml:space="preserve">, alkalmazása az emberi kapcsolatok elemzésében. </w:t>
            </w:r>
          </w:p>
          <w:p w:rsidR="00FA28EB" w:rsidRDefault="00FA28EB" w:rsidP="00FA28EB">
            <w:pPr>
              <w:numPr>
                <w:ilvl w:val="0"/>
                <w:numId w:val="2"/>
              </w:numPr>
              <w:jc w:val="both"/>
            </w:pPr>
            <w:r>
              <w:t xml:space="preserve">Az </w:t>
            </w:r>
            <w:proofErr w:type="spellStart"/>
            <w:r>
              <w:t>énfunkciók</w:t>
            </w:r>
            <w:proofErr w:type="spellEnd"/>
            <w:r>
              <w:t xml:space="preserve"> (énkép, </w:t>
            </w:r>
            <w:proofErr w:type="spellStart"/>
            <w:r>
              <w:t>énideál</w:t>
            </w:r>
            <w:proofErr w:type="spellEnd"/>
            <w:r>
              <w:t xml:space="preserve">, önkontroll identitás stb.) </w:t>
            </w:r>
            <w:proofErr w:type="spellStart"/>
            <w:r>
              <w:t>Erikson</w:t>
            </w:r>
            <w:proofErr w:type="spellEnd"/>
            <w:r>
              <w:t xml:space="preserve"> </w:t>
            </w:r>
            <w:proofErr w:type="spellStart"/>
            <w:r>
              <w:t>pszichoszociális</w:t>
            </w:r>
            <w:proofErr w:type="spellEnd"/>
            <w:r>
              <w:t xml:space="preserve"> személyiségfejlődés-elmélete</w:t>
            </w:r>
          </w:p>
          <w:p w:rsidR="00FA28EB" w:rsidRDefault="00FA28EB" w:rsidP="00FA28EB">
            <w:pPr>
              <w:pStyle w:val="Szvegtrzs"/>
              <w:numPr>
                <w:ilvl w:val="0"/>
                <w:numId w:val="2"/>
              </w:numPr>
              <w:spacing w:after="0"/>
              <w:jc w:val="both"/>
            </w:pPr>
            <w:r>
              <w:t xml:space="preserve">A </w:t>
            </w:r>
            <w:proofErr w:type="spellStart"/>
            <w:r>
              <w:t>behaviorizmus</w:t>
            </w:r>
            <w:proofErr w:type="spellEnd"/>
            <w:r>
              <w:t xml:space="preserve"> és a kognitív pszichológia. </w:t>
            </w:r>
          </w:p>
          <w:p w:rsidR="00FA28EB" w:rsidRDefault="00FA28EB" w:rsidP="00FA28EB">
            <w:pPr>
              <w:pStyle w:val="Szvegtrzs"/>
              <w:numPr>
                <w:ilvl w:val="0"/>
                <w:numId w:val="2"/>
              </w:numPr>
              <w:spacing w:after="0"/>
              <w:jc w:val="both"/>
            </w:pPr>
            <w:r>
              <w:t xml:space="preserve">A humanisztikus pszichológia (Rogers </w:t>
            </w:r>
            <w:proofErr w:type="spellStart"/>
            <w:r>
              <w:t>self</w:t>
            </w:r>
            <w:proofErr w:type="spellEnd"/>
            <w:r>
              <w:t xml:space="preserve"> elmélete és </w:t>
            </w:r>
            <w:proofErr w:type="spellStart"/>
            <w:r>
              <w:t>Maslow</w:t>
            </w:r>
            <w:proofErr w:type="spellEnd"/>
            <w:r>
              <w:t xml:space="preserve"> szükségleti hierarchiája.) </w:t>
            </w:r>
          </w:p>
          <w:p w:rsidR="00FA28EB" w:rsidRDefault="00FA28EB" w:rsidP="00FA28EB">
            <w:pPr>
              <w:pStyle w:val="Szvegtrzs"/>
              <w:numPr>
                <w:ilvl w:val="0"/>
                <w:numId w:val="2"/>
              </w:numPr>
              <w:spacing w:after="0"/>
              <w:jc w:val="both"/>
            </w:pPr>
            <w:r>
              <w:t xml:space="preserve">A szociálpszichológia tárgya, módszerei, történeti fejlődése. A szociálpszichológia helye a tudományok rendszerében. </w:t>
            </w:r>
          </w:p>
          <w:p w:rsidR="00FA28EB" w:rsidRDefault="00FA28EB" w:rsidP="00FA28EB">
            <w:pPr>
              <w:pStyle w:val="Szvegtrzs"/>
              <w:numPr>
                <w:ilvl w:val="0"/>
                <w:numId w:val="2"/>
              </w:numPr>
              <w:spacing w:after="0"/>
              <w:jc w:val="both"/>
            </w:pPr>
            <w:r>
              <w:t xml:space="preserve">A szocializáció fogalma, főbb színterei. A </w:t>
            </w:r>
            <w:proofErr w:type="spellStart"/>
            <w:r>
              <w:t>makrotársadalom</w:t>
            </w:r>
            <w:proofErr w:type="spellEnd"/>
            <w:r>
              <w:t xml:space="preserve"> és a kultúra szocializációs hatása. A szociális tanulás formái</w:t>
            </w:r>
            <w:proofErr w:type="gramStart"/>
            <w:r>
              <w:t>..</w:t>
            </w:r>
            <w:proofErr w:type="gramEnd"/>
          </w:p>
          <w:p w:rsidR="00FA28EB" w:rsidRDefault="00FA28EB" w:rsidP="00FA28EB">
            <w:pPr>
              <w:numPr>
                <w:ilvl w:val="0"/>
                <w:numId w:val="2"/>
              </w:numPr>
              <w:jc w:val="both"/>
            </w:pPr>
            <w:r>
              <w:t>Szociálpszichológiai szerepek, szerepkonfliktusok. A nevelői szerep és a nevelői attitűdök jellemzői</w:t>
            </w:r>
          </w:p>
          <w:p w:rsidR="00FA28EB" w:rsidRDefault="00FA28EB" w:rsidP="00FA28EB">
            <w:pPr>
              <w:numPr>
                <w:ilvl w:val="0"/>
                <w:numId w:val="2"/>
              </w:numPr>
              <w:jc w:val="both"/>
            </w:pPr>
            <w:proofErr w:type="spellStart"/>
            <w:r>
              <w:t>Kategorizáció</w:t>
            </w:r>
            <w:proofErr w:type="spellEnd"/>
            <w:r>
              <w:t xml:space="preserve"> és sztereotípiák. Attitűdök és előítéletek megjelenése a különböző kultúrákban</w:t>
            </w:r>
            <w:proofErr w:type="gramStart"/>
            <w:r>
              <w:t>,hatásuk</w:t>
            </w:r>
            <w:proofErr w:type="gramEnd"/>
            <w:r>
              <w:t xml:space="preserve"> a nevelésre</w:t>
            </w:r>
          </w:p>
          <w:p w:rsidR="00FA28EB" w:rsidRDefault="00FA28EB" w:rsidP="00FA28EB">
            <w:pPr>
              <w:numPr>
                <w:ilvl w:val="0"/>
                <w:numId w:val="2"/>
              </w:numPr>
              <w:jc w:val="both"/>
            </w:pPr>
            <w:r>
              <w:t xml:space="preserve">Személypercepció és személypercepciós torzítások </w:t>
            </w:r>
          </w:p>
          <w:p w:rsidR="00FA28EB" w:rsidRDefault="00FA28EB" w:rsidP="00FA28EB">
            <w:pPr>
              <w:numPr>
                <w:ilvl w:val="0"/>
                <w:numId w:val="2"/>
              </w:numPr>
              <w:jc w:val="both"/>
            </w:pPr>
            <w:r>
              <w:t>Személyközi kapcsolatok, Interakció, interperszonális viszony. Agresszió és vonzalom</w:t>
            </w:r>
          </w:p>
          <w:p w:rsidR="00FA28EB" w:rsidRDefault="00FA28EB" w:rsidP="00FA28EB">
            <w:pPr>
              <w:numPr>
                <w:ilvl w:val="0"/>
                <w:numId w:val="2"/>
              </w:numPr>
              <w:jc w:val="both"/>
            </w:pPr>
            <w:r>
              <w:t>Kommunikáció, kulturális eltérések a kommunikációban. A metakommunikáció.</w:t>
            </w:r>
          </w:p>
          <w:p w:rsidR="00FA28EB" w:rsidRDefault="00FA28EB" w:rsidP="00FA28EB">
            <w:pPr>
              <w:numPr>
                <w:ilvl w:val="0"/>
                <w:numId w:val="2"/>
              </w:numPr>
              <w:jc w:val="both"/>
            </w:pPr>
            <w:r>
              <w:t xml:space="preserve">A csoport jelenségek. </w:t>
            </w:r>
          </w:p>
          <w:p w:rsidR="00FA28EB" w:rsidRDefault="00FA28EB" w:rsidP="00EB44C2">
            <w:pPr>
              <w:ind w:left="1800"/>
              <w:jc w:val="both"/>
            </w:pPr>
          </w:p>
        </w:tc>
      </w:tr>
      <w:tr w:rsidR="00FA28EB" w:rsidTr="00EB44C2">
        <w:tblPrEx>
          <w:tblCellMar>
            <w:top w:w="0" w:type="dxa"/>
            <w:bottom w:w="0" w:type="dxa"/>
          </w:tblCellMar>
        </w:tblPrEx>
        <w:trPr>
          <w:trHeight w:val="2018"/>
        </w:trPr>
        <w:tc>
          <w:tcPr>
            <w:tcW w:w="8923" w:type="dxa"/>
            <w:gridSpan w:val="5"/>
            <w:shd w:val="clear" w:color="auto" w:fill="auto"/>
          </w:tcPr>
          <w:p w:rsidR="00FA28EB" w:rsidRDefault="00FA28EB" w:rsidP="00EB44C2">
            <w:pPr>
              <w:rPr>
                <w:b/>
                <w:bCs/>
              </w:rPr>
            </w:pPr>
            <w:r>
              <w:rPr>
                <w:b/>
                <w:bCs/>
              </w:rPr>
              <w:t>Kötelező olvasmányok:</w:t>
            </w:r>
          </w:p>
          <w:p w:rsidR="00FA28EB" w:rsidRDefault="00FA28EB" w:rsidP="00EB44C2">
            <w:pPr>
              <w:ind w:left="284" w:hanging="284"/>
              <w:jc w:val="both"/>
            </w:pPr>
            <w:proofErr w:type="spellStart"/>
            <w:r>
              <w:t>Atkinson</w:t>
            </w:r>
            <w:proofErr w:type="spellEnd"/>
            <w:r>
              <w:t>, R</w:t>
            </w:r>
            <w:proofErr w:type="gramStart"/>
            <w:r>
              <w:t>.L.</w:t>
            </w:r>
            <w:proofErr w:type="gramEnd"/>
            <w:r>
              <w:t xml:space="preserve"> – </w:t>
            </w:r>
            <w:proofErr w:type="spellStart"/>
            <w:r>
              <w:t>Atkinson</w:t>
            </w:r>
            <w:proofErr w:type="spellEnd"/>
            <w:r>
              <w:t>, R</w:t>
            </w:r>
            <w:proofErr w:type="gramStart"/>
            <w:r>
              <w:t>.C.</w:t>
            </w:r>
            <w:proofErr w:type="gramEnd"/>
            <w:r>
              <w:t xml:space="preserve"> Smith, E</w:t>
            </w:r>
            <w:proofErr w:type="gramStart"/>
            <w:r>
              <w:t>.E</w:t>
            </w:r>
            <w:proofErr w:type="gramEnd"/>
            <w:r>
              <w:t xml:space="preserve">.: Bevezetés a pszichológiába. </w:t>
            </w:r>
            <w:proofErr w:type="spellStart"/>
            <w:r>
              <w:t>Osiris-Századvég</w:t>
            </w:r>
            <w:proofErr w:type="spellEnd"/>
            <w:r>
              <w:t>, Bp., 1994.</w:t>
            </w:r>
          </w:p>
          <w:p w:rsidR="00FA28EB" w:rsidRDefault="00FA28EB" w:rsidP="00EB44C2">
            <w:pPr>
              <w:ind w:left="284" w:hanging="284"/>
              <w:jc w:val="both"/>
            </w:pPr>
            <w:r>
              <w:t xml:space="preserve">Bernáth L.-Solymosi </w:t>
            </w:r>
            <w:proofErr w:type="spellStart"/>
            <w:r>
              <w:t>Zs</w:t>
            </w:r>
            <w:proofErr w:type="spellEnd"/>
            <w:r>
              <w:t xml:space="preserve">. (szerk.): Fejlődéslélektan olvasókönyv. </w:t>
            </w:r>
            <w:proofErr w:type="spellStart"/>
            <w:r>
              <w:t>Tertia</w:t>
            </w:r>
            <w:proofErr w:type="spellEnd"/>
            <w:r>
              <w:t>, Bp., 1997.</w:t>
            </w:r>
          </w:p>
          <w:p w:rsidR="00FA28EB" w:rsidRDefault="00FA28EB" w:rsidP="00EB44C2">
            <w:pPr>
              <w:ind w:left="284" w:hanging="284"/>
              <w:jc w:val="both"/>
            </w:pPr>
            <w:r>
              <w:t>Cole, M.-Cole, S</w:t>
            </w:r>
            <w:proofErr w:type="gramStart"/>
            <w:r>
              <w:t>.R</w:t>
            </w:r>
            <w:proofErr w:type="gramEnd"/>
            <w:r>
              <w:t>.: Fejlődéslélektan. Osiris, Bp., 1997.</w:t>
            </w:r>
          </w:p>
          <w:p w:rsidR="00FA28EB" w:rsidRDefault="00FA28EB" w:rsidP="00EB44C2">
            <w:pPr>
              <w:ind w:left="284" w:hanging="284"/>
              <w:jc w:val="both"/>
            </w:pPr>
            <w:proofErr w:type="spellStart"/>
            <w:r>
              <w:t>Mérei</w:t>
            </w:r>
            <w:proofErr w:type="spellEnd"/>
            <w:r>
              <w:t xml:space="preserve"> </w:t>
            </w:r>
            <w:proofErr w:type="spellStart"/>
            <w:r>
              <w:t>F.-V.Binét</w:t>
            </w:r>
            <w:proofErr w:type="spellEnd"/>
            <w:r>
              <w:t xml:space="preserve"> Á.: Gyermeklélektan. Gondolat, Bp., 1985.</w:t>
            </w:r>
          </w:p>
          <w:p w:rsidR="00FA28EB" w:rsidRDefault="00FA28EB" w:rsidP="00EB44C2">
            <w:pPr>
              <w:ind w:left="284" w:hanging="284"/>
              <w:jc w:val="both"/>
            </w:pPr>
            <w:r>
              <w:t xml:space="preserve">Ranschburg </w:t>
            </w:r>
            <w:proofErr w:type="spellStart"/>
            <w:r>
              <w:t>Jenő-Popper</w:t>
            </w:r>
            <w:proofErr w:type="spellEnd"/>
            <w:r>
              <w:t xml:space="preserve"> Péter: Személyiségünk titkai. </w:t>
            </w:r>
            <w:proofErr w:type="spellStart"/>
            <w:r>
              <w:t>RTV-Minerva</w:t>
            </w:r>
            <w:proofErr w:type="spellEnd"/>
            <w:r>
              <w:t>, Bp., 1978.</w:t>
            </w:r>
          </w:p>
        </w:tc>
      </w:tr>
      <w:tr w:rsidR="00FA28EB" w:rsidTr="00EB44C2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8923" w:type="dxa"/>
            <w:gridSpan w:val="5"/>
            <w:shd w:val="clear" w:color="auto" w:fill="auto"/>
          </w:tcPr>
          <w:p w:rsidR="00FA28EB" w:rsidRDefault="00FA28EB" w:rsidP="00EB44C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Tantárgyfelelős: </w:t>
            </w:r>
            <w:proofErr w:type="spellStart"/>
            <w:r>
              <w:rPr>
                <w:bCs/>
              </w:rPr>
              <w:t>Budaházy-Mester</w:t>
            </w:r>
            <w:proofErr w:type="spellEnd"/>
            <w:r>
              <w:rPr>
                <w:bCs/>
              </w:rPr>
              <w:t xml:space="preserve"> Dolli</w:t>
            </w:r>
          </w:p>
          <w:p w:rsidR="00FA28EB" w:rsidRDefault="00FA28EB" w:rsidP="00EB44C2">
            <w:pPr>
              <w:pStyle w:val="Nv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420071">
              <w:rPr>
                <w:rFonts w:ascii="Times New Roman" w:hAnsi="Times New Roman" w:cs="Times New Roman"/>
                <w:b w:val="0"/>
                <w:bCs w:val="0"/>
              </w:rPr>
              <w:t>Oktatók</w:t>
            </w:r>
            <w:r>
              <w:rPr>
                <w:b w:val="0"/>
                <w:bCs w:val="0"/>
              </w:rPr>
              <w:t>:</w:t>
            </w:r>
          </w:p>
        </w:tc>
      </w:tr>
    </w:tbl>
    <w:p w:rsidR="00FA28EB" w:rsidRDefault="00FA28EB" w:rsidP="00FA28EB"/>
    <w:p w:rsidR="002C7179" w:rsidRDefault="002C7179"/>
    <w:sectPr w:rsidR="002C7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"/>
      <w:legacy w:legacy="1" w:legacySpace="567" w:legacyIndent="0"/>
      <w:lvlJc w:val="left"/>
      <w:pPr>
        <w:ind w:left="0" w:firstLine="0"/>
      </w:pPr>
    </w:lvl>
    <w:lvl w:ilvl="2">
      <w:start w:val="1"/>
      <w:numFmt w:val="decimal"/>
      <w:pStyle w:val="Cmsor3"/>
      <w:lvlText w:val="%1.%2.%3"/>
      <w:legacy w:legacy="1" w:legacySpace="284" w:legacyIndent="0"/>
      <w:lvlJc w:val="left"/>
    </w:lvl>
    <w:lvl w:ilvl="3">
      <w:start w:val="1"/>
      <w:numFmt w:val="decimal"/>
      <w:pStyle w:val="Cmsor4"/>
      <w:lvlText w:val="%1.%2.%3.%4"/>
      <w:legacy w:legacy="1" w:legacySpace="284" w:legacyIndent="0"/>
      <w:lvlJc w:val="left"/>
    </w:lvl>
    <w:lvl w:ilvl="4">
      <w:start w:val="1"/>
      <w:numFmt w:val="decimal"/>
      <w:pStyle w:val="Cmsor5"/>
      <w:lvlText w:val="%1.%2.%3.%4.%5"/>
      <w:legacy w:legacy="1" w:legacySpace="0" w:legacyIndent="0"/>
      <w:lvlJc w:val="left"/>
    </w:lvl>
    <w:lvl w:ilvl="5">
      <w:start w:val="1"/>
      <w:numFmt w:val="decimal"/>
      <w:pStyle w:val="Cmsor6"/>
      <w:lvlText w:val="%1.%2.%3.%4.%5.%6"/>
      <w:legacy w:legacy="1" w:legacySpace="0" w:legacyIndent="0"/>
      <w:lvlJc w:val="left"/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</w:lvl>
  </w:abstractNum>
  <w:abstractNum w:abstractNumId="1">
    <w:nsid w:val="073F3D67"/>
    <w:multiLevelType w:val="hybridMultilevel"/>
    <w:tmpl w:val="CE644E38"/>
    <w:lvl w:ilvl="0" w:tplc="D952A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EB"/>
    <w:rsid w:val="002C7179"/>
    <w:rsid w:val="00FA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2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A28EB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qFormat/>
    <w:rsid w:val="00FA28EB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Cmsor3">
    <w:name w:val="heading 3"/>
    <w:basedOn w:val="Norml"/>
    <w:next w:val="Norml"/>
    <w:link w:val="Cmsor3Char"/>
    <w:qFormat/>
    <w:rsid w:val="00FA28EB"/>
    <w:pPr>
      <w:keepNext/>
      <w:numPr>
        <w:ilvl w:val="2"/>
        <w:numId w:val="1"/>
      </w:numPr>
      <w:spacing w:before="240" w:after="60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FA28EB"/>
    <w:pPr>
      <w:keepNext/>
      <w:numPr>
        <w:ilvl w:val="3"/>
        <w:numId w:val="1"/>
      </w:numPr>
      <w:spacing w:before="240" w:after="60"/>
      <w:outlineLvl w:val="3"/>
    </w:pPr>
    <w:rPr>
      <w:b/>
      <w:i/>
      <w:szCs w:val="20"/>
    </w:rPr>
  </w:style>
  <w:style w:type="paragraph" w:styleId="Cmsor5">
    <w:name w:val="heading 5"/>
    <w:basedOn w:val="Norml"/>
    <w:next w:val="Norml"/>
    <w:link w:val="Cmsor5Char"/>
    <w:qFormat/>
    <w:rsid w:val="00FA28EB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Cmsor6">
    <w:name w:val="heading 6"/>
    <w:basedOn w:val="Norml"/>
    <w:next w:val="Norml"/>
    <w:link w:val="Cmsor6Char"/>
    <w:qFormat/>
    <w:rsid w:val="00FA28E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Cmsor7">
    <w:name w:val="heading 7"/>
    <w:basedOn w:val="Norml"/>
    <w:next w:val="Norml"/>
    <w:link w:val="Cmsor7Char"/>
    <w:qFormat/>
    <w:rsid w:val="00FA28EB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FA28EB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FA28E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A28EB"/>
    <w:rPr>
      <w:rFonts w:ascii="Arial" w:eastAsia="Times New Roman" w:hAnsi="Arial" w:cs="Times New Roman"/>
      <w:b/>
      <w:kern w:val="28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FA28EB"/>
    <w:rPr>
      <w:rFonts w:ascii="Arial" w:eastAsia="Times New Roman" w:hAnsi="Arial" w:cs="Times New Roman"/>
      <w:b/>
      <w:i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FA28EB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FA28EB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FA28EB"/>
    <w:rPr>
      <w:rFonts w:ascii="Arial" w:eastAsia="Times New Roman" w:hAnsi="Arial" w:cs="Times New Roman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FA28EB"/>
    <w:rPr>
      <w:rFonts w:ascii="Arial" w:eastAsia="Times New Roman" w:hAnsi="Arial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FA28EB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A28EB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FA28EB"/>
    <w:rPr>
      <w:rFonts w:ascii="Arial" w:eastAsia="Times New Roman" w:hAnsi="Arial" w:cs="Times New Roman"/>
      <w:i/>
      <w:sz w:val="18"/>
      <w:szCs w:val="20"/>
      <w:lang w:eastAsia="hu-HU"/>
    </w:rPr>
  </w:style>
  <w:style w:type="paragraph" w:customStyle="1" w:styleId="Nv">
    <w:name w:val="Név"/>
    <w:basedOn w:val="Norml"/>
    <w:rsid w:val="00FA28EB"/>
    <w:pPr>
      <w:autoSpaceDE w:val="0"/>
      <w:autoSpaceDN w:val="0"/>
      <w:jc w:val="center"/>
    </w:pPr>
    <w:rPr>
      <w:rFonts w:ascii="Book Antiqua" w:hAnsi="Book Antiqua" w:cs="Book Antiqua"/>
      <w:b/>
      <w:bCs/>
    </w:rPr>
  </w:style>
  <w:style w:type="paragraph" w:styleId="Szvegtrzs">
    <w:name w:val="Body Text"/>
    <w:basedOn w:val="Norml"/>
    <w:link w:val="SzvegtrzsChar"/>
    <w:rsid w:val="00FA28E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A28E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2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A28EB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qFormat/>
    <w:rsid w:val="00FA28EB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Cmsor3">
    <w:name w:val="heading 3"/>
    <w:basedOn w:val="Norml"/>
    <w:next w:val="Norml"/>
    <w:link w:val="Cmsor3Char"/>
    <w:qFormat/>
    <w:rsid w:val="00FA28EB"/>
    <w:pPr>
      <w:keepNext/>
      <w:numPr>
        <w:ilvl w:val="2"/>
        <w:numId w:val="1"/>
      </w:numPr>
      <w:spacing w:before="240" w:after="60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FA28EB"/>
    <w:pPr>
      <w:keepNext/>
      <w:numPr>
        <w:ilvl w:val="3"/>
        <w:numId w:val="1"/>
      </w:numPr>
      <w:spacing w:before="240" w:after="60"/>
      <w:outlineLvl w:val="3"/>
    </w:pPr>
    <w:rPr>
      <w:b/>
      <w:i/>
      <w:szCs w:val="20"/>
    </w:rPr>
  </w:style>
  <w:style w:type="paragraph" w:styleId="Cmsor5">
    <w:name w:val="heading 5"/>
    <w:basedOn w:val="Norml"/>
    <w:next w:val="Norml"/>
    <w:link w:val="Cmsor5Char"/>
    <w:qFormat/>
    <w:rsid w:val="00FA28EB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Cmsor6">
    <w:name w:val="heading 6"/>
    <w:basedOn w:val="Norml"/>
    <w:next w:val="Norml"/>
    <w:link w:val="Cmsor6Char"/>
    <w:qFormat/>
    <w:rsid w:val="00FA28E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Cmsor7">
    <w:name w:val="heading 7"/>
    <w:basedOn w:val="Norml"/>
    <w:next w:val="Norml"/>
    <w:link w:val="Cmsor7Char"/>
    <w:qFormat/>
    <w:rsid w:val="00FA28EB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FA28EB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FA28E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A28EB"/>
    <w:rPr>
      <w:rFonts w:ascii="Arial" w:eastAsia="Times New Roman" w:hAnsi="Arial" w:cs="Times New Roman"/>
      <w:b/>
      <w:kern w:val="28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FA28EB"/>
    <w:rPr>
      <w:rFonts w:ascii="Arial" w:eastAsia="Times New Roman" w:hAnsi="Arial" w:cs="Times New Roman"/>
      <w:b/>
      <w:i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FA28EB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FA28EB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FA28EB"/>
    <w:rPr>
      <w:rFonts w:ascii="Arial" w:eastAsia="Times New Roman" w:hAnsi="Arial" w:cs="Times New Roman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FA28EB"/>
    <w:rPr>
      <w:rFonts w:ascii="Arial" w:eastAsia="Times New Roman" w:hAnsi="Arial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FA28EB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A28EB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FA28EB"/>
    <w:rPr>
      <w:rFonts w:ascii="Arial" w:eastAsia="Times New Roman" w:hAnsi="Arial" w:cs="Times New Roman"/>
      <w:i/>
      <w:sz w:val="18"/>
      <w:szCs w:val="20"/>
      <w:lang w:eastAsia="hu-HU"/>
    </w:rPr>
  </w:style>
  <w:style w:type="paragraph" w:customStyle="1" w:styleId="Nv">
    <w:name w:val="Név"/>
    <w:basedOn w:val="Norml"/>
    <w:rsid w:val="00FA28EB"/>
    <w:pPr>
      <w:autoSpaceDE w:val="0"/>
      <w:autoSpaceDN w:val="0"/>
      <w:jc w:val="center"/>
    </w:pPr>
    <w:rPr>
      <w:rFonts w:ascii="Book Antiqua" w:hAnsi="Book Antiqua" w:cs="Book Antiqua"/>
      <w:b/>
      <w:bCs/>
    </w:rPr>
  </w:style>
  <w:style w:type="paragraph" w:styleId="Szvegtrzs">
    <w:name w:val="Body Text"/>
    <w:basedOn w:val="Norml"/>
    <w:link w:val="SzvegtrzsChar"/>
    <w:rsid w:val="00FA28E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A28E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2011-08-25T06:01:00Z</dcterms:created>
  <dcterms:modified xsi:type="dcterms:W3CDTF">2011-08-25T06:02:00Z</dcterms:modified>
</cp:coreProperties>
</file>