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90" w:rsidRDefault="00C05090" w:rsidP="00C05090"/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C05090" w:rsidTr="00EB44C2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05090" w:rsidRPr="008D259E" w:rsidRDefault="00C05090" w:rsidP="00EB44C2">
            <w:pPr>
              <w:jc w:val="both"/>
              <w:rPr>
                <w:bCs/>
                <w:sz w:val="28"/>
                <w:szCs w:val="28"/>
              </w:rPr>
            </w:pPr>
            <w:r w:rsidRPr="00932223">
              <w:rPr>
                <w:b/>
              </w:rPr>
              <w:t>Tantárgy (kurzus) neve:</w:t>
            </w:r>
            <w:r>
              <w:t xml:space="preserve"> </w:t>
            </w:r>
            <w:r w:rsidRPr="00314140">
              <w:rPr>
                <w:rFonts w:ascii="Georgia" w:hAnsi="Georgia"/>
                <w:b/>
                <w:bCs/>
                <w:caps/>
                <w:sz w:val="28"/>
                <w:szCs w:val="28"/>
              </w:rPr>
              <w:t>A gyermekkor szociológiája</w:t>
            </w:r>
          </w:p>
        </w:tc>
      </w:tr>
      <w:tr w:rsidR="00C05090" w:rsidTr="00EB44C2">
        <w:trPr>
          <w:trHeight w:val="486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Pr="00932223" w:rsidRDefault="00C05090" w:rsidP="00EB44C2">
            <w:pPr>
              <w:jc w:val="both"/>
              <w:rPr>
                <w:b/>
              </w:rPr>
            </w:pPr>
            <w:r w:rsidRPr="008D259E">
              <w:rPr>
                <w:b/>
              </w:rPr>
              <w:t>Tantárgy kódja</w:t>
            </w:r>
            <w:proofErr w:type="gramStart"/>
            <w:r w:rsidRPr="009852D6">
              <w:t xml:space="preserve">: </w:t>
            </w:r>
            <w:r>
              <w:t xml:space="preserve"> </w:t>
            </w:r>
            <w:bookmarkStart w:id="0" w:name="_GoBack"/>
            <w:r>
              <w:t>NFP</w:t>
            </w:r>
            <w:proofErr w:type="gramEnd"/>
            <w:r>
              <w:t>_CG102K3</w:t>
            </w:r>
            <w:bookmarkEnd w:id="0"/>
          </w:p>
        </w:tc>
      </w:tr>
      <w:tr w:rsidR="00C05090" w:rsidTr="00EB44C2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Default="00C05090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Kredit:</w:t>
            </w:r>
          </w:p>
          <w:p w:rsidR="00C05090" w:rsidRDefault="00C05090" w:rsidP="00EB44C2">
            <w:pPr>
              <w:rPr>
                <w:bCs/>
              </w:rPr>
            </w:pPr>
          </w:p>
          <w:p w:rsidR="00C05090" w:rsidRDefault="00C05090" w:rsidP="00EB44C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Default="00C05090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Félév:</w:t>
            </w:r>
          </w:p>
          <w:p w:rsidR="00C05090" w:rsidRDefault="00C05090" w:rsidP="00EB44C2">
            <w:pPr>
              <w:rPr>
                <w:bCs/>
              </w:rPr>
            </w:pPr>
          </w:p>
          <w:p w:rsidR="00C05090" w:rsidRDefault="00C05090" w:rsidP="00EB44C2">
            <w:pPr>
              <w:jc w:val="center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Default="00C05090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Heti </w:t>
            </w:r>
          </w:p>
          <w:p w:rsidR="00C05090" w:rsidRDefault="00C05090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óraszám:</w:t>
            </w:r>
          </w:p>
          <w:p w:rsidR="00C05090" w:rsidRDefault="00C05090" w:rsidP="00EB44C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Default="00C05090" w:rsidP="00EB44C2">
            <w:r>
              <w:rPr>
                <w:b/>
                <w:bCs/>
              </w:rPr>
              <w:t>Óratípus:</w:t>
            </w:r>
          </w:p>
          <w:p w:rsidR="00C05090" w:rsidRDefault="00C05090" w:rsidP="00EB44C2">
            <w:r>
              <w:tab/>
              <w:t>Előadás</w:t>
            </w:r>
            <w:r>
              <w:rPr>
                <w:rFonts w:ascii="Batang" w:eastAsia="Batang" w:hAnsi="Batang" w:cs="Batang" w:hint="eastAsia"/>
              </w:rPr>
              <w:tab/>
            </w:r>
            <w:r>
              <w:t>X</w:t>
            </w:r>
          </w:p>
          <w:p w:rsidR="00C05090" w:rsidRDefault="00C05090" w:rsidP="00EB44C2">
            <w:r>
              <w:tab/>
              <w:t>Szeminárium</w:t>
            </w:r>
            <w:r>
              <w:rPr>
                <w:rFonts w:ascii="Batang" w:eastAsia="Batang" w:hAnsi="Batang" w:cs="Batang" w:hint="eastAsia"/>
              </w:rPr>
              <w:tab/>
            </w:r>
            <w:r>
              <w:t></w:t>
            </w:r>
          </w:p>
          <w:p w:rsidR="00C05090" w:rsidRDefault="00C05090" w:rsidP="00EB44C2">
            <w:pPr>
              <w:rPr>
                <w:b/>
                <w:bCs/>
              </w:rPr>
            </w:pPr>
            <w:r>
              <w:tab/>
              <w:t>Gyakorlat</w:t>
            </w:r>
            <w: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Default="00C05090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Értékelés:</w:t>
            </w:r>
          </w:p>
          <w:p w:rsidR="00C05090" w:rsidRDefault="00C05090" w:rsidP="00EB44C2">
            <w:r>
              <w:tab/>
            </w:r>
            <w:proofErr w:type="gramStart"/>
            <w:r>
              <w:t>Kollokvium</w:t>
            </w:r>
            <w:r>
              <w:tab/>
              <w:t xml:space="preserve">      X</w:t>
            </w:r>
            <w:proofErr w:type="gramEnd"/>
          </w:p>
          <w:p w:rsidR="00C05090" w:rsidRDefault="00C05090" w:rsidP="00EB44C2">
            <w:pPr>
              <w:rPr>
                <w:b/>
                <w:bCs/>
              </w:rPr>
            </w:pPr>
            <w:r>
              <w:tab/>
              <w:t>Gyakorlati jegy     </w:t>
            </w:r>
          </w:p>
        </w:tc>
      </w:tr>
      <w:tr w:rsidR="00C05090" w:rsidTr="00EB44C2">
        <w:trPr>
          <w:trHeight w:val="713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Pr="00314140" w:rsidRDefault="00C05090" w:rsidP="00EB44C2">
            <w:pPr>
              <w:spacing w:after="120"/>
              <w:jc w:val="both"/>
              <w:rPr>
                <w:b/>
                <w:bCs/>
              </w:rPr>
            </w:pPr>
            <w:r w:rsidRPr="00314140">
              <w:rPr>
                <w:b/>
                <w:bCs/>
              </w:rPr>
              <w:t xml:space="preserve">A tantárgy oktatásának célja: </w:t>
            </w:r>
          </w:p>
          <w:p w:rsidR="00C05090" w:rsidRDefault="00C05090" w:rsidP="00EB44C2">
            <w:pPr>
              <w:spacing w:after="120"/>
              <w:ind w:firstLine="642"/>
              <w:jc w:val="both"/>
            </w:pPr>
            <w:r w:rsidRPr="00314140">
              <w:t>Képet adni a magyar társadalom XX. századi átalakulásáról</w:t>
            </w:r>
            <w:r>
              <w:t>,</w:t>
            </w:r>
            <w:r w:rsidRPr="00314140">
              <w:t xml:space="preserve"> a humánus történelemszemlélet kialakul</w:t>
            </w:r>
            <w:r>
              <w:t>ásáról</w:t>
            </w:r>
            <w:r w:rsidRPr="00314140">
              <w:t xml:space="preserve"> és a társadalmi problémák konstruktív megközelítés</w:t>
            </w:r>
            <w:r>
              <w:t>ének bemutatása</w:t>
            </w:r>
            <w:r w:rsidRPr="00314140">
              <w:t xml:space="preserve"> a </w:t>
            </w:r>
            <w:proofErr w:type="spellStart"/>
            <w:r w:rsidRPr="00314140">
              <w:t>szociábilis</w:t>
            </w:r>
            <w:proofErr w:type="spellEnd"/>
            <w:r w:rsidRPr="00314140">
              <w:t xml:space="preserve"> problémamegoldás érdekében. A társadalmi változások bemutatásával fejleszteni a hallgatók toleranciáját, a másság elfogadására </w:t>
            </w:r>
            <w:r>
              <w:t>v</w:t>
            </w:r>
            <w:r w:rsidRPr="00314140">
              <w:t>aló képességét; a nemzeti hagyományok és értékek iránti elkötelezettségét. A társadalmi változások bemutatásával párhuzamosan jellemezni a gyermekek helyzetét és a társadalmi változások hatását a gyermekek életére.</w:t>
            </w:r>
            <w:r>
              <w:t xml:space="preserve"> A hallgatók megismerik az elsődleges szocializáció színtereit és a formális nevelés intézményeit szociológiai szempontból. Képet szereznek a gyermekkor szociológiai jellegzetességeiről, a gyermek helyzetéről a modern társadalmakban. Ismereteket szereznek az eltérő szociokulturális hátterű rétegek gyermeknevelési szokásairól, a családi nyelvhasználatról, nyelvelsajátításról, a kulturális tőke átadásának színtereiről. A kurzus során a hallgatók jártasságot szereznek a publikált, hazai és nemzetközi kutatási eredmények, statisztikai ábrák, táblázatok értő és kritikai szemléletű olvasásában.</w:t>
            </w:r>
          </w:p>
          <w:p w:rsidR="00C05090" w:rsidRDefault="00C05090" w:rsidP="00EB44C2">
            <w:pPr>
              <w:jc w:val="both"/>
            </w:pPr>
          </w:p>
          <w:p w:rsidR="00C05090" w:rsidRPr="00314140" w:rsidRDefault="00C05090" w:rsidP="00EB44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Tananyagtartalom</w:t>
            </w:r>
            <w:r w:rsidRPr="00314140">
              <w:rPr>
                <w:b/>
                <w:bCs/>
              </w:rPr>
              <w:t>:</w:t>
            </w:r>
          </w:p>
          <w:p w:rsidR="00C05090" w:rsidRPr="006E6EE3" w:rsidRDefault="00C05090" w:rsidP="00C05090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D45EFA">
              <w:rPr>
                <w:iCs/>
              </w:rPr>
              <w:t>A történelmi Magyarország felbomlása</w:t>
            </w:r>
            <w:r>
              <w:rPr>
                <w:iCs/>
              </w:rPr>
              <w:t xml:space="preserve"> (1918)</w:t>
            </w:r>
            <w:r w:rsidRPr="00D45EFA">
              <w:rPr>
                <w:iCs/>
              </w:rPr>
              <w:t>; forradalmak és ellenforradalmak válaszútján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A Bethlen-korszak a nyugalom évtizede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Magyarország az 1930-as években, a kettős struktúrájú magyar társadalom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Magyarország a második világháborúban.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bCs/>
              </w:rPr>
              <w:t>Rendszerváltástól</w:t>
            </w:r>
            <w:r w:rsidRPr="00D45EFA">
              <w:rPr>
                <w:iCs/>
              </w:rPr>
              <w:t xml:space="preserve"> rendszerváltásig Magyarország története 1944-</w:t>
            </w:r>
            <w:smartTag w:uri="urn:schemas-microsoft-com:office:smarttags" w:element="metricconverter">
              <w:smartTagPr>
                <w:attr w:name="ProductID" w:val="1990. A"/>
              </w:smartTagPr>
              <w:r w:rsidRPr="00D45EFA">
                <w:rPr>
                  <w:iCs/>
                </w:rPr>
                <w:t>1990</w:t>
              </w:r>
              <w:r>
                <w:rPr>
                  <w:iCs/>
                </w:rPr>
                <w:t xml:space="preserve">. </w:t>
              </w:r>
              <w:r w:rsidRPr="00D45EFA">
                <w:rPr>
                  <w:iCs/>
                </w:rPr>
                <w:t>A</w:t>
              </w:r>
            </w:smartTag>
            <w:r w:rsidRPr="00D45EFA">
              <w:rPr>
                <w:iCs/>
              </w:rPr>
              <w:t xml:space="preserve"> koalíció évei</w:t>
            </w:r>
            <w:r>
              <w:rPr>
                <w:iCs/>
              </w:rPr>
              <w:t xml:space="preserve">. </w:t>
            </w:r>
            <w:r w:rsidRPr="00D45EFA">
              <w:rPr>
                <w:iCs/>
              </w:rPr>
              <w:t>A Rákosi-rendszer- az 1956-os forradalom, a Kádár-korszak.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Demográfiai változások a XX. század második felében.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Rendszerváltás.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A Magyar Köztársaság alkotmányos rendje.</w:t>
            </w:r>
          </w:p>
          <w:p w:rsidR="00C05090" w:rsidRPr="00F97855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bCs/>
              </w:rPr>
              <w:t>Magyarország</w:t>
            </w:r>
            <w:r w:rsidRPr="00D45EFA">
              <w:rPr>
                <w:iCs/>
              </w:rPr>
              <w:t xml:space="preserve"> csatlakozása az Európai Unióhoz</w:t>
            </w:r>
            <w:r>
              <w:rPr>
                <w:iCs/>
              </w:rPr>
              <w:t xml:space="preserve">. </w:t>
            </w:r>
            <w:r w:rsidRPr="00D45EFA">
              <w:rPr>
                <w:iCs/>
              </w:rPr>
              <w:t>Az Európai Unió kialakulása és rövid története</w:t>
            </w:r>
            <w:r>
              <w:rPr>
                <w:iCs/>
              </w:rPr>
              <w:t xml:space="preserve">, </w:t>
            </w:r>
            <w:r w:rsidRPr="00F97855">
              <w:rPr>
                <w:iCs/>
              </w:rPr>
              <w:t>Regionális hatások és a globalizáció.</w:t>
            </w:r>
          </w:p>
          <w:p w:rsidR="00C05090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A család a társadalomban, családtípusok. A család funkciói. Átalakuló családstruktúra, átértelmezett funkciók.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>
              <w:rPr>
                <w:iCs/>
              </w:rPr>
              <w:t>Családi szerepek és szerepkonfliktusok, a családi életciklusok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A család szerepe a társadalmi egyenlőtlenségek újratermelésében</w:t>
            </w:r>
          </w:p>
          <w:p w:rsidR="00C05090" w:rsidRDefault="00C05090" w:rsidP="00C05090">
            <w:pPr>
              <w:numPr>
                <w:ilvl w:val="0"/>
                <w:numId w:val="1"/>
              </w:numPr>
              <w:jc w:val="both"/>
            </w:pPr>
            <w:r w:rsidRPr="00D45EFA">
              <w:t>A család, mint a szocializáció és a kulturális tőke átadásának színtere.</w:t>
            </w:r>
            <w:r>
              <w:t xml:space="preserve"> </w:t>
            </w:r>
            <w:r w:rsidRPr="00D45EFA">
              <w:t>Nyelv- és normatanulás a családban. Nyelvi kódok és az oktathatóság.</w:t>
            </w:r>
          </w:p>
          <w:p w:rsidR="00C05090" w:rsidRDefault="00C05090" w:rsidP="00C05090">
            <w:pPr>
              <w:numPr>
                <w:ilvl w:val="0"/>
                <w:numId w:val="1"/>
              </w:numPr>
              <w:jc w:val="both"/>
            </w:pPr>
            <w:r>
              <w:t xml:space="preserve">A család, mint támogató </w:t>
            </w:r>
            <w:proofErr w:type="gramStart"/>
            <w:r>
              <w:t>rendszer</w:t>
            </w:r>
            <w:proofErr w:type="gramEnd"/>
            <w:r>
              <w:t xml:space="preserve"> és mint problémaforrás jellemzői, környezeti ártalmak</w:t>
            </w:r>
          </w:p>
          <w:p w:rsidR="00C05090" w:rsidRPr="00D45EFA" w:rsidRDefault="00C05090" w:rsidP="00C05090">
            <w:pPr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D45EFA">
              <w:rPr>
                <w:iCs/>
              </w:rPr>
              <w:t>Társadalompolitika.</w:t>
            </w:r>
            <w:r>
              <w:t xml:space="preserve"> </w:t>
            </w:r>
            <w:r w:rsidRPr="00D45EFA">
              <w:t>A gyermekekért vállalt társadalmi felelősség</w:t>
            </w:r>
            <w:r>
              <w:t>.</w:t>
            </w:r>
            <w:r w:rsidRPr="00D45EFA">
              <w:rPr>
                <w:iCs/>
              </w:rPr>
              <w:t xml:space="preserve"> </w:t>
            </w:r>
            <w:r w:rsidRPr="00D45EFA">
              <w:rPr>
                <w:iCs/>
              </w:rPr>
              <w:lastRenderedPageBreak/>
              <w:t>Demográfia és népesedési problémák.</w:t>
            </w:r>
          </w:p>
          <w:p w:rsidR="00C05090" w:rsidRPr="00314140" w:rsidRDefault="00C05090" w:rsidP="00EB44C2">
            <w:pPr>
              <w:ind w:left="1800"/>
              <w:jc w:val="both"/>
            </w:pPr>
          </w:p>
        </w:tc>
      </w:tr>
      <w:tr w:rsidR="00C05090" w:rsidTr="00EB44C2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Default="00C05090" w:rsidP="00EB44C2">
            <w:pPr>
              <w:rPr>
                <w:b/>
                <w:bCs/>
              </w:rPr>
            </w:pPr>
            <w:r w:rsidRPr="004B7742">
              <w:rPr>
                <w:b/>
                <w:bCs/>
              </w:rPr>
              <w:lastRenderedPageBreak/>
              <w:t>Kötelező olvasmányok: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Szöveggyűjtemény a társadalmi egyenlőtlenségek tanulmányozásához (szerk.: Havas-Somorjai) Bp. 1994.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proofErr w:type="spellStart"/>
            <w:r w:rsidRPr="009515DD">
              <w:t>Andorka</w:t>
            </w:r>
            <w:proofErr w:type="spellEnd"/>
            <w:r w:rsidRPr="009515DD">
              <w:t xml:space="preserve"> Rudolf: Bevezetés a szociológiába. Bp. Osiris 1997.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Vesztesek (szerk.: Stumpf István-Gazsó Ferenc) Századvég 1995.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Átutazóban (Az ifjúság fölfedezése) Ezredforduló Alapítvány Bp. 1993.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Az ifjúság életkörülményei (KSH 1995.)</w:t>
            </w:r>
          </w:p>
          <w:p w:rsidR="00C05090" w:rsidRDefault="00C05090" w:rsidP="00EB44C2">
            <w:pPr>
              <w:ind w:left="282" w:hanging="282"/>
              <w:jc w:val="both"/>
            </w:pPr>
            <w:proofErr w:type="spellStart"/>
            <w:r w:rsidRPr="009515DD">
              <w:t>Giddens</w:t>
            </w:r>
            <w:proofErr w:type="spellEnd"/>
            <w:r w:rsidRPr="009515DD">
              <w:t>, Anthony: Szociológia (Bp. Osiris 1995.)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Rendszerváltás és ifjúság (szerk.: Stumpf István-Gazsó Ferenc) MTA PTI. 1992.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Székely, György: Győzelem, vesztesek nélkül Bp. 3K. 1995.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Szelényi, Iván: Új osztály, állam, politika (Bp. Európa 1990.)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Szelényi, Iván: Városi társadalmi egyenlőtlenségek (Bp. Akadémiai 1990.)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 xml:space="preserve">1997. XXXI. </w:t>
            </w:r>
            <w:proofErr w:type="gramStart"/>
            <w:r w:rsidRPr="009515DD">
              <w:t>tc.</w:t>
            </w:r>
            <w:proofErr w:type="gramEnd"/>
            <w:r w:rsidRPr="009515DD">
              <w:t xml:space="preserve"> a gyermekek védelméről és a gyámügyi igazgatásról.</w:t>
            </w:r>
          </w:p>
          <w:p w:rsidR="00C05090" w:rsidRPr="009515DD" w:rsidRDefault="00C05090" w:rsidP="00EB44C2">
            <w:pPr>
              <w:ind w:left="282" w:hanging="282"/>
              <w:jc w:val="both"/>
            </w:pPr>
            <w:r w:rsidRPr="009515DD">
              <w:t>Jelentés a gyermekek helyzetéről Magyarországon 1993. (szerk.: Trencsényi László) Bp. 1994.</w:t>
            </w:r>
          </w:p>
          <w:p w:rsidR="00C05090" w:rsidRDefault="00C05090" w:rsidP="00EB44C2">
            <w:pPr>
              <w:ind w:left="282" w:hanging="282"/>
              <w:jc w:val="both"/>
            </w:pPr>
            <w:r w:rsidRPr="009515DD">
              <w:t>A deviancia szociológiája (szerk.: Gönczöl-Kerezsi) (Bp. T-TWINS, 1993.</w:t>
            </w:r>
          </w:p>
        </w:tc>
      </w:tr>
      <w:tr w:rsidR="00C05090" w:rsidTr="00EB44C2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090" w:rsidRDefault="00C05090" w:rsidP="00EB44C2">
            <w:pPr>
              <w:jc w:val="both"/>
            </w:pPr>
            <w:r>
              <w:rPr>
                <w:b/>
                <w:bCs/>
              </w:rPr>
              <w:t xml:space="preserve">Tantárgyfelelős: </w:t>
            </w:r>
            <w:r w:rsidRPr="00703290">
              <w:t>Keller Magdolna.</w:t>
            </w:r>
          </w:p>
          <w:p w:rsidR="00C05090" w:rsidRDefault="00C05090" w:rsidP="00EB44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Oktatók: </w:t>
            </w:r>
          </w:p>
        </w:tc>
      </w:tr>
    </w:tbl>
    <w:p w:rsidR="00C05090" w:rsidRDefault="00C05090" w:rsidP="00C05090"/>
    <w:p w:rsidR="002C7179" w:rsidRDefault="002C7179"/>
    <w:sectPr w:rsidR="002C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D03D7"/>
    <w:multiLevelType w:val="hybridMultilevel"/>
    <w:tmpl w:val="EA1017A2"/>
    <w:lvl w:ilvl="0" w:tplc="D952AE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0"/>
    <w:rsid w:val="002C7179"/>
    <w:rsid w:val="00C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2011-08-25T05:52:00Z</dcterms:created>
  <dcterms:modified xsi:type="dcterms:W3CDTF">2011-08-25T05:52:00Z</dcterms:modified>
</cp:coreProperties>
</file>