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019CA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9CA" w:rsidRPr="00A35237" w:rsidRDefault="000019CA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Szintaxis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A" w:rsidRDefault="000019C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0019CA" w:rsidRPr="00A35237" w:rsidRDefault="000019C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9CA" w:rsidRPr="00A35237" w:rsidRDefault="000019C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0019CA" w:rsidRPr="00A35237" w:rsidTr="009049F9">
        <w:tc>
          <w:tcPr>
            <w:tcW w:w="9180" w:type="dxa"/>
            <w:gridSpan w:val="3"/>
          </w:tcPr>
          <w:p w:rsidR="000019CA" w:rsidRPr="00A35237" w:rsidRDefault="000019CA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019CA" w:rsidRPr="00A35237" w:rsidTr="009049F9">
        <w:tc>
          <w:tcPr>
            <w:tcW w:w="9180" w:type="dxa"/>
            <w:gridSpan w:val="3"/>
          </w:tcPr>
          <w:p w:rsidR="000019CA" w:rsidRPr="00A35237" w:rsidRDefault="000019C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019CA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19CA" w:rsidRPr="00A35237" w:rsidRDefault="000019CA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0019CA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19CA" w:rsidRPr="00A35237" w:rsidRDefault="000019CA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0019CA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019CA" w:rsidRDefault="000019C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019CA" w:rsidRDefault="000019CA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alapvető célja a német nyelv mondattani struktúráinak bemutatása.</w:t>
            </w:r>
          </w:p>
          <w:p w:rsidR="000019CA" w:rsidRDefault="000019CA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0019CA" w:rsidRDefault="000019CA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mondatrész fogalma és megjelenése a különböző grammatikai modellekben. </w:t>
            </w:r>
          </w:p>
          <w:p w:rsidR="000019CA" w:rsidRDefault="000019CA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mondattan általános kérdései. A mondat fogalma. A mondatok osztályozása. A mondat szerkezete valamint a beszélő szándéka szerinti mondatfajták. A mondatrészek. A mondatkeret. A mellérendelő és az alárendelő összetett mondatok fajtái. A többszörösen összetett mondat. A mondatrészek lineáris elhelyezkedésének szabályai a fő- és a mellékmondatban. A többtagú állítmány mellékmondati struktúrája. Absztrakt mondatmodellek.</w:t>
            </w:r>
          </w:p>
          <w:p w:rsidR="000019CA" w:rsidRPr="00BA21D7" w:rsidRDefault="000019CA" w:rsidP="009049F9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0019CA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019CA" w:rsidRPr="00A35237" w:rsidRDefault="000019CA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019CA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019CA" w:rsidRDefault="000019CA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019CA" w:rsidRPr="0069753C" w:rsidRDefault="000019CA" w:rsidP="000019CA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Kunkel-</w:t>
            </w:r>
            <w:proofErr w:type="spellStart"/>
            <w:r>
              <w:rPr>
                <w:sz w:val="24"/>
                <w:szCs w:val="24"/>
                <w:lang w:val="de-DE"/>
              </w:rPr>
              <w:t>Razum</w:t>
            </w:r>
            <w:proofErr w:type="spellEnd"/>
            <w:r>
              <w:rPr>
                <w:sz w:val="24"/>
                <w:szCs w:val="24"/>
                <w:lang w:val="de-DE"/>
              </w:rPr>
              <w:t>, Kathrin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2006.</w:t>
            </w:r>
          </w:p>
          <w:p w:rsidR="000019CA" w:rsidRPr="0069753C" w:rsidRDefault="000019CA" w:rsidP="009049F9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0019CA" w:rsidRDefault="000019CA" w:rsidP="000019CA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Dürscheid</w:t>
            </w:r>
            <w:proofErr w:type="spellEnd"/>
            <w:r>
              <w:rPr>
                <w:sz w:val="24"/>
                <w:szCs w:val="24"/>
                <w:lang w:val="de-DE"/>
              </w:rPr>
              <w:t>, Christa: Modelle der Satzanalyse. Gabel: Hürth-</w:t>
            </w:r>
            <w:proofErr w:type="spellStart"/>
            <w:r>
              <w:rPr>
                <w:sz w:val="24"/>
                <w:szCs w:val="24"/>
                <w:lang w:val="de-DE"/>
              </w:rPr>
              <w:t>Efferen</w:t>
            </w:r>
            <w:proofErr w:type="spellEnd"/>
            <w:r>
              <w:rPr>
                <w:sz w:val="24"/>
                <w:szCs w:val="24"/>
                <w:lang w:val="de-DE"/>
              </w:rPr>
              <w:t>, 1991.</w:t>
            </w:r>
          </w:p>
          <w:p w:rsidR="000019CA" w:rsidRDefault="000019CA" w:rsidP="000019CA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Deutsche Grammatik. Ein Handbuch für den Ausländerunterricht. Langenscheidt: Berlin [u.a.], 2002.</w:t>
            </w:r>
          </w:p>
          <w:p w:rsidR="000019CA" w:rsidRPr="0069753C" w:rsidRDefault="000019CA" w:rsidP="000019CA">
            <w:pPr>
              <w:numPr>
                <w:ilvl w:val="0"/>
                <w:numId w:val="1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Ulrich Engel: Deutsche Grammatik. </w:t>
            </w:r>
            <w:proofErr w:type="spellStart"/>
            <w:r>
              <w:rPr>
                <w:sz w:val="24"/>
                <w:szCs w:val="24"/>
                <w:lang w:val="de-DE"/>
              </w:rPr>
              <w:t>Iudicum</w:t>
            </w:r>
            <w:proofErr w:type="spellEnd"/>
            <w:r>
              <w:rPr>
                <w:sz w:val="24"/>
                <w:szCs w:val="24"/>
                <w:lang w:val="de-DE"/>
              </w:rPr>
              <w:t>: München, 2004.</w:t>
            </w:r>
          </w:p>
        </w:tc>
      </w:tr>
      <w:tr w:rsidR="000019CA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019CA" w:rsidRPr="00A35237" w:rsidRDefault="000019CA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0019CA" w:rsidRPr="00A35237" w:rsidTr="009049F9">
        <w:trPr>
          <w:trHeight w:val="338"/>
        </w:trPr>
        <w:tc>
          <w:tcPr>
            <w:tcW w:w="9180" w:type="dxa"/>
            <w:gridSpan w:val="3"/>
          </w:tcPr>
          <w:p w:rsidR="000019CA" w:rsidRPr="00BA21D7" w:rsidRDefault="000019CA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0019CA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019CA" w:rsidRPr="00A35237" w:rsidRDefault="000019CA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0019CA"/>
    <w:rsid w:val="000019CA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Company>EKF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2011-06-24T06:52:00Z</dcterms:created>
  <dcterms:modified xsi:type="dcterms:W3CDTF">2011-06-24T06:52:00Z</dcterms:modified>
</cp:coreProperties>
</file>