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46C7D" w:rsidRPr="00A35237" w:rsidTr="00846C7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6C7D" w:rsidRDefault="00846C7D" w:rsidP="00846C7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Német irodalom I. </w:t>
            </w:r>
          </w:p>
          <w:p w:rsidR="00846C7D" w:rsidRPr="00A35237" w:rsidRDefault="00846C7D" w:rsidP="00846C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(Irodalmi szövegek elemzésének megközelítési módjai és technikái)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7D" w:rsidRDefault="00846C7D" w:rsidP="00846C7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846C7D" w:rsidRPr="00A35237" w:rsidRDefault="00846C7D" w:rsidP="00846C7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NBB_GE145G2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6C7D" w:rsidRPr="00A35237" w:rsidRDefault="00846C7D" w:rsidP="00846C7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46C7D" w:rsidRPr="00A35237" w:rsidTr="00846C7D">
        <w:tc>
          <w:tcPr>
            <w:tcW w:w="9180" w:type="dxa"/>
            <w:gridSpan w:val="3"/>
          </w:tcPr>
          <w:p w:rsidR="00846C7D" w:rsidRPr="00A35237" w:rsidRDefault="00846C7D" w:rsidP="00846C7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46C7D" w:rsidRPr="00A35237" w:rsidTr="00846C7D">
        <w:tc>
          <w:tcPr>
            <w:tcW w:w="9180" w:type="dxa"/>
            <w:gridSpan w:val="3"/>
          </w:tcPr>
          <w:p w:rsidR="00846C7D" w:rsidRPr="00A35237" w:rsidRDefault="00846C7D" w:rsidP="00846C7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846C7D" w:rsidRPr="00A35237" w:rsidTr="00846C7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6C7D" w:rsidRPr="00A35237" w:rsidRDefault="00846C7D" w:rsidP="00846C7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846C7D" w:rsidRPr="00A35237" w:rsidTr="00846C7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6C7D" w:rsidRPr="00A35237" w:rsidRDefault="00846C7D" w:rsidP="00846C7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846C7D" w:rsidRPr="00A35237" w:rsidTr="00846C7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6C7D" w:rsidRDefault="00846C7D" w:rsidP="00846C7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846C7D" w:rsidRDefault="00846C7D" w:rsidP="00846C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 tárgy tanításának célja </w:t>
            </w:r>
            <w:r>
              <w:rPr>
                <w:bCs/>
                <w:sz w:val="24"/>
                <w:szCs w:val="24"/>
              </w:rPr>
              <w:t>irodalomtudományi, recepció- illetve műfajelméleti alapfogalmak megismertetése egyfelől elméleti megközelítésben, alapvetően azonban gyakorlatorientáltan: konkrét szövegek elemzése alapján.</w:t>
            </w:r>
          </w:p>
          <w:p w:rsidR="00846C7D" w:rsidRDefault="00846C7D" w:rsidP="00846C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tárgy tanítása kapcsán szem előtt tartjuk, hogy a kontaktórán feldolgozandó szövegek mai német nyelven írott, viszonylag egyszerű irodalmi művek legyenek (Kurzgeschichte, néhány vers az 1945 utáni német lírából, szemelvények egy-két 20. századi drámából).</w:t>
            </w:r>
          </w:p>
          <w:p w:rsidR="00846C7D" w:rsidRDefault="00846C7D" w:rsidP="00846C7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tárgyat alkalmasnak tartjuk arra, hogy tanítása révén különböző </w:t>
            </w:r>
            <w:r>
              <w:rPr>
                <w:b/>
                <w:bCs/>
                <w:sz w:val="24"/>
                <w:szCs w:val="24"/>
              </w:rPr>
              <w:t>kompetenciaterületeket fejleszthessünk:</w:t>
            </w:r>
          </w:p>
          <w:p w:rsidR="00846C7D" w:rsidRDefault="00846C7D" w:rsidP="00846C7D">
            <w:pPr>
              <w:numPr>
                <w:ilvl w:val="0"/>
                <w:numId w:val="1"/>
              </w:numPr>
              <w:ind w:left="489" w:hanging="283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hallgatók nyelvi felkészültségének magasabb szintre emelése a szövegértés szintjén</w:t>
            </w:r>
          </w:p>
          <w:p w:rsidR="00846C7D" w:rsidRDefault="00846C7D" w:rsidP="00846C7D">
            <w:pPr>
              <w:numPr>
                <w:ilvl w:val="0"/>
                <w:numId w:val="1"/>
              </w:numPr>
              <w:ind w:left="489" w:hanging="283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hallgatók passzív és aktív szókincsének bővítése</w:t>
            </w:r>
          </w:p>
          <w:p w:rsidR="00846C7D" w:rsidRDefault="00846C7D" w:rsidP="00846C7D">
            <w:pPr>
              <w:numPr>
                <w:ilvl w:val="0"/>
                <w:numId w:val="1"/>
              </w:numPr>
              <w:ind w:left="489" w:hanging="283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hallgatók véleménynyilvánítási és érvelési technikáinak fejlesztése</w:t>
            </w:r>
          </w:p>
          <w:p w:rsidR="00846C7D" w:rsidRDefault="00846C7D" w:rsidP="00846C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azon alapvető irodalomtudományi, recepció- illetve műfajelméleti alapfogalmak elsajátíttatása, amelyekre a következő szemeszterek műelemzéseihez a hallgatóknak szükségük lesz.</w:t>
            </w:r>
          </w:p>
          <w:p w:rsidR="00846C7D" w:rsidRPr="000B335C" w:rsidRDefault="00846C7D" w:rsidP="00846C7D">
            <w:pPr>
              <w:rPr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846C7D" w:rsidRPr="00A35237" w:rsidTr="00846C7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6C7D" w:rsidRPr="00A35237" w:rsidRDefault="00846C7D" w:rsidP="00846C7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46C7D" w:rsidRPr="00A35237" w:rsidTr="00846C7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6C7D" w:rsidRDefault="00846C7D" w:rsidP="00846C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46C7D" w:rsidRDefault="00846C7D" w:rsidP="00846C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Kurzgeschichték: Borchert: Das Holz für morgen, Böll: Auch Kinder sind Zivilisten, Schnurre: Die Leihgabe; versek: Benn, Eich, Celan, Bachmann, Enzensberger egy-egy verse; drámarészletek: egy-egy kulcsjelenet egy Brecht, Dürrenmatt és Frisch drámából.</w:t>
            </w:r>
          </w:p>
          <w:p w:rsidR="00846C7D" w:rsidRDefault="00846C7D" w:rsidP="00846C7D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A feldolgozandó művek listája szemeszterenként eltérő (lehet), az éppen aktuális irodalomjegyzék a tanszék titkárságán tekinthető meg.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46C7D" w:rsidRDefault="00846C7D" w:rsidP="00846C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846C7D" w:rsidRDefault="00846C7D" w:rsidP="00846C7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Andreotti, Mario: Die Struktur der modernen Literatur: neue Wege in der Textanalyse. Einführung. Epik und Lyrik. Stuttgart: UTB,2000.</w:t>
            </w:r>
          </w:p>
          <w:p w:rsidR="00846C7D" w:rsidRDefault="00846C7D" w:rsidP="00846C7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Asmuth, B.: </w:t>
            </w:r>
            <w:r>
              <w:rPr>
                <w:bCs/>
                <w:sz w:val="24"/>
                <w:szCs w:val="24"/>
                <w:lang w:val="de-DE"/>
              </w:rPr>
              <w:t>Einführung in die Dramenanalyse. (Sammlung Metzler 188), 2009.</w:t>
            </w:r>
          </w:p>
          <w:p w:rsidR="00846C7D" w:rsidRDefault="00846C7D" w:rsidP="00846C7D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Bode, Christoph: Einführung in die Lyrikanalyse. Trier, 2001.</w:t>
            </w:r>
            <w:r w:rsidRPr="0099765D">
              <w:rPr>
                <w:bCs/>
                <w:sz w:val="24"/>
                <w:szCs w:val="24"/>
                <w:lang w:val="de-DE"/>
              </w:rPr>
              <w:t xml:space="preserve"> </w:t>
            </w:r>
          </w:p>
          <w:p w:rsidR="00846C7D" w:rsidRPr="0099765D" w:rsidRDefault="00846C7D" w:rsidP="00846C7D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de-DE"/>
              </w:rPr>
            </w:pPr>
            <w:r w:rsidRPr="0099765D">
              <w:rPr>
                <w:bCs/>
                <w:sz w:val="24"/>
                <w:szCs w:val="24"/>
                <w:lang w:val="de-DE"/>
              </w:rPr>
              <w:t>Bark, J./Steinbach, D.: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99765D">
              <w:rPr>
                <w:bCs/>
                <w:sz w:val="24"/>
                <w:szCs w:val="24"/>
                <w:lang w:val="de-DE"/>
              </w:rPr>
              <w:t>Geschichte der deutschen Literatur. Band 6, Von 1945 bis zur Gegenwart. Stuttgart: Klett, 2002.</w:t>
            </w:r>
          </w:p>
          <w:p w:rsidR="00846C7D" w:rsidRDefault="00846C7D" w:rsidP="00846C7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Knörrich, O.: Lexikon lyrischer Formen. Kröner: Stuttgart, 2005.</w:t>
            </w:r>
          </w:p>
          <w:p w:rsidR="00846C7D" w:rsidRDefault="00846C7D" w:rsidP="00846C7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Helbig, J.: Erzählen und Erzähltheorie im 20. Jahrhundert. Heidelberg, 2001.</w:t>
            </w:r>
          </w:p>
          <w:p w:rsidR="00846C7D" w:rsidRDefault="00846C7D" w:rsidP="00846C7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Nünning, A.: Literaturwissenschaftliche Theorien, Modelle und Methoden. Eine Einführung. Wissenschaftlicher Verlag: Trier, 2004.</w:t>
            </w:r>
          </w:p>
          <w:p w:rsidR="00846C7D" w:rsidRDefault="00846C7D" w:rsidP="00846C7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Schnell, R.: Geschichte der deutschsprachigen Literatur seit 1945. Verlag J. B. Metzler: Stuttgart und Weimar, 2003.</w:t>
            </w:r>
          </w:p>
          <w:p w:rsidR="00846C7D" w:rsidRPr="00D15670" w:rsidRDefault="00846C7D" w:rsidP="00846C7D">
            <w:pPr>
              <w:rPr>
                <w:bCs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>témához kapcsolódó fejezeteit</w:t>
            </w:r>
            <w:r>
              <w:rPr>
                <w:bCs/>
              </w:rPr>
              <w:t xml:space="preserve"> a szemináriumot tartó tanár adja meg.</w:t>
            </w:r>
          </w:p>
        </w:tc>
      </w:tr>
      <w:tr w:rsidR="00846C7D" w:rsidRPr="00A35237" w:rsidTr="00846C7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6C7D" w:rsidRPr="00A35237" w:rsidRDefault="00846C7D" w:rsidP="00846C7D">
            <w:pPr>
              <w:jc w:val="both"/>
              <w:rPr>
                <w:sz w:val="22"/>
                <w:szCs w:val="22"/>
              </w:rPr>
            </w:pPr>
          </w:p>
        </w:tc>
      </w:tr>
      <w:tr w:rsidR="00846C7D" w:rsidRPr="00A35237" w:rsidTr="00846C7D">
        <w:trPr>
          <w:trHeight w:val="338"/>
        </w:trPr>
        <w:tc>
          <w:tcPr>
            <w:tcW w:w="9180" w:type="dxa"/>
            <w:gridSpan w:val="3"/>
          </w:tcPr>
          <w:p w:rsidR="00846C7D" w:rsidRPr="00BA21D7" w:rsidRDefault="00846C7D" w:rsidP="00846C7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 PhD</w:t>
            </w:r>
          </w:p>
        </w:tc>
      </w:tr>
      <w:tr w:rsidR="00846C7D" w:rsidRPr="00A35237" w:rsidTr="00846C7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6C7D" w:rsidRPr="00A35237" w:rsidRDefault="00846C7D" w:rsidP="00846C7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Kalocsai-Varga Éva PhD, dr. habil. Tüskés Gábor DSc,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7085"/>
    <w:multiLevelType w:val="hybridMultilevel"/>
    <w:tmpl w:val="E4BA6C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D5CB5"/>
    <w:multiLevelType w:val="hybridMultilevel"/>
    <w:tmpl w:val="BAFCF1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hyphenationZone w:val="425"/>
  <w:characterSpacingControl w:val="doNotCompress"/>
  <w:compat/>
  <w:rsids>
    <w:rsidRoot w:val="00846C7D"/>
    <w:rsid w:val="003C0228"/>
    <w:rsid w:val="0084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2392</Characters>
  <Application>Microsoft Office Word</Application>
  <DocSecurity>0</DocSecurity>
  <Lines>19</Lines>
  <Paragraphs>5</Paragraphs>
  <ScaleCrop>false</ScaleCrop>
  <Company>EKF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2011-06-29T07:20:00Z</dcterms:created>
  <dcterms:modified xsi:type="dcterms:W3CDTF">2011-06-29T07:20:00Z</dcterms:modified>
</cp:coreProperties>
</file>