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7027B" w:rsidRPr="00A35237" w:rsidTr="00F721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027B" w:rsidRPr="00A35237" w:rsidRDefault="0027027B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Fordítás I.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7B" w:rsidRDefault="0027027B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27027B" w:rsidRPr="00A35237" w:rsidRDefault="0027027B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NBB_GE118G3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027B" w:rsidRPr="00A35237" w:rsidRDefault="0027027B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27027B" w:rsidRPr="00A35237" w:rsidTr="00F7210D">
        <w:tc>
          <w:tcPr>
            <w:tcW w:w="9180" w:type="dxa"/>
            <w:gridSpan w:val="3"/>
          </w:tcPr>
          <w:p w:rsidR="0027027B" w:rsidRPr="00A35237" w:rsidRDefault="0027027B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b/>
                <w:sz w:val="24"/>
                <w:szCs w:val="24"/>
              </w:rPr>
              <w:t xml:space="preserve">szem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27027B" w:rsidRPr="00A35237" w:rsidTr="00F7210D">
        <w:tc>
          <w:tcPr>
            <w:tcW w:w="9180" w:type="dxa"/>
            <w:gridSpan w:val="3"/>
          </w:tcPr>
          <w:p w:rsidR="0027027B" w:rsidRPr="00A35237" w:rsidRDefault="0027027B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27027B" w:rsidRPr="00A35237" w:rsidTr="00F7210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027B" w:rsidRPr="00A35237" w:rsidRDefault="0027027B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3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27027B" w:rsidRPr="00A35237" w:rsidTr="00F7210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027B" w:rsidRPr="00A35237" w:rsidRDefault="0027027B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27027B" w:rsidRPr="00A35237" w:rsidTr="00F7210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027B" w:rsidRDefault="0027027B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27027B" w:rsidRDefault="0027027B" w:rsidP="00F7210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kurzus célja elsősorban a nyelvtudás elmélyítése, emellett a fordítói készség fejlesztése. A hallgatók általános jellegű, autentikus szövegek életszerű szituációkban végzett (főleg német-magyar irányú) fordításán keresztül tudatosítják célnyelvi eszköztárukat, megismerik a magyar-német nyelvpárban érvényesülő interferencia-jelenségek elkerülésének technikáit és a legfontosabb átváltási műveleteket.</w:t>
            </w:r>
          </w:p>
          <w:p w:rsidR="0027027B" w:rsidRPr="00E90489" w:rsidRDefault="0027027B" w:rsidP="00F7210D">
            <w:pPr>
              <w:rPr>
                <w:b/>
                <w:bCs/>
                <w:iCs/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27027B" w:rsidRPr="00A35237" w:rsidTr="00F7210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7027B" w:rsidRPr="00A35237" w:rsidRDefault="0027027B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27027B" w:rsidRPr="00A35237" w:rsidTr="00F7210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027B" w:rsidRDefault="0027027B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27027B" w:rsidRDefault="0027027B" w:rsidP="0027027B">
            <w:pPr>
              <w:numPr>
                <w:ilvl w:val="0"/>
                <w:numId w:val="1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Klaudy</w:t>
            </w:r>
            <w:proofErr w:type="spellEnd"/>
            <w:r>
              <w:rPr>
                <w:sz w:val="24"/>
                <w:szCs w:val="24"/>
              </w:rPr>
              <w:t xml:space="preserve"> Kinga/Salánki Ágnes: Német-magyar fordítástechnika. Nemzeti Tankönyvkiadó: Budapest, 1997.</w:t>
            </w:r>
          </w:p>
          <w:p w:rsidR="0027027B" w:rsidRPr="00E91CF7" w:rsidRDefault="0027027B" w:rsidP="0027027B">
            <w:pPr>
              <w:numPr>
                <w:ilvl w:val="0"/>
                <w:numId w:val="1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Csatár Péter et </w:t>
            </w:r>
            <w:proofErr w:type="spellStart"/>
            <w:r>
              <w:rPr>
                <w:sz w:val="24"/>
                <w:szCs w:val="24"/>
              </w:rPr>
              <w:t>al</w:t>
            </w:r>
            <w:proofErr w:type="spellEnd"/>
            <w:r w:rsidRPr="00E91CF7">
              <w:rPr>
                <w:sz w:val="24"/>
                <w:szCs w:val="24"/>
              </w:rPr>
              <w:t xml:space="preserve">. </w:t>
            </w:r>
            <w:proofErr w:type="spellStart"/>
            <w:r w:rsidRPr="00E91CF7">
              <w:rPr>
                <w:sz w:val="24"/>
                <w:szCs w:val="24"/>
              </w:rPr>
              <w:t>Übersetzungswerkstatt</w:t>
            </w:r>
            <w:proofErr w:type="spellEnd"/>
            <w:r w:rsidRPr="00E91CF7">
              <w:rPr>
                <w:sz w:val="24"/>
                <w:szCs w:val="24"/>
              </w:rPr>
              <w:t xml:space="preserve">. </w:t>
            </w:r>
            <w:proofErr w:type="spellStart"/>
            <w:r w:rsidRPr="00E91CF7">
              <w:rPr>
                <w:sz w:val="24"/>
                <w:szCs w:val="24"/>
              </w:rPr>
              <w:t>Ein</w:t>
            </w:r>
            <w:proofErr w:type="spellEnd"/>
            <w:r w:rsidRPr="00E91CF7">
              <w:rPr>
                <w:sz w:val="24"/>
                <w:szCs w:val="24"/>
              </w:rPr>
              <w:t xml:space="preserve"> </w:t>
            </w:r>
            <w:proofErr w:type="spellStart"/>
            <w:r w:rsidRPr="00E91CF7">
              <w:rPr>
                <w:sz w:val="24"/>
                <w:szCs w:val="24"/>
              </w:rPr>
              <w:t>praxisorientiertes</w:t>
            </w:r>
            <w:proofErr w:type="spellEnd"/>
            <w:r w:rsidRPr="00E91CF7">
              <w:rPr>
                <w:sz w:val="24"/>
                <w:szCs w:val="24"/>
              </w:rPr>
              <w:t xml:space="preserve"> </w:t>
            </w:r>
            <w:proofErr w:type="spellStart"/>
            <w:r w:rsidRPr="00E91CF7">
              <w:rPr>
                <w:sz w:val="24"/>
                <w:szCs w:val="24"/>
              </w:rPr>
              <w:t>Übungsbuch</w:t>
            </w:r>
            <w:proofErr w:type="spellEnd"/>
            <w:r w:rsidRPr="00E91CF7">
              <w:rPr>
                <w:sz w:val="24"/>
                <w:szCs w:val="24"/>
              </w:rPr>
              <w:t>. Bölcsész Konzorcium</w:t>
            </w:r>
            <w:r>
              <w:rPr>
                <w:sz w:val="24"/>
                <w:szCs w:val="24"/>
              </w:rPr>
              <w:t>:</w:t>
            </w:r>
            <w:r w:rsidRPr="00E91C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Budapest, 2006.</w:t>
            </w:r>
          </w:p>
          <w:p w:rsidR="0027027B" w:rsidRPr="00B6188C" w:rsidRDefault="0027027B" w:rsidP="00F7210D">
            <w:pPr>
              <w:rPr>
                <w:b/>
                <w:sz w:val="24"/>
                <w:szCs w:val="24"/>
              </w:rPr>
            </w:pPr>
            <w:r w:rsidRPr="00B6188C">
              <w:rPr>
                <w:b/>
                <w:sz w:val="24"/>
                <w:szCs w:val="24"/>
              </w:rPr>
              <w:t>Ajánlott olvasmányok:</w:t>
            </w:r>
          </w:p>
          <w:p w:rsidR="0027027B" w:rsidRDefault="0027027B" w:rsidP="0027027B">
            <w:pPr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proofErr w:type="spellStart"/>
            <w:r w:rsidRPr="00B6188C">
              <w:rPr>
                <w:sz w:val="24"/>
                <w:szCs w:val="24"/>
              </w:rPr>
              <w:t>Baksay</w:t>
            </w:r>
            <w:proofErr w:type="spellEnd"/>
            <w:r w:rsidRPr="00B6188C">
              <w:rPr>
                <w:sz w:val="24"/>
                <w:szCs w:val="24"/>
              </w:rPr>
              <w:t xml:space="preserve"> Sarolta [</w:t>
            </w:r>
            <w:proofErr w:type="spellStart"/>
            <w:r w:rsidRPr="00B6188C">
              <w:rPr>
                <w:sz w:val="24"/>
                <w:szCs w:val="24"/>
              </w:rPr>
              <w:t>u.a</w:t>
            </w:r>
            <w:proofErr w:type="spellEnd"/>
            <w:r w:rsidRPr="00B6188C">
              <w:rPr>
                <w:sz w:val="24"/>
                <w:szCs w:val="24"/>
              </w:rPr>
              <w:t xml:space="preserve">.]: </w:t>
            </w:r>
            <w:proofErr w:type="spellStart"/>
            <w:r w:rsidRPr="00B6188C">
              <w:rPr>
                <w:sz w:val="24"/>
                <w:szCs w:val="24"/>
              </w:rPr>
              <w:t>Stolpersteine</w:t>
            </w:r>
            <w:proofErr w:type="spellEnd"/>
            <w:r w:rsidRPr="00B6188C">
              <w:rPr>
                <w:sz w:val="24"/>
                <w:szCs w:val="24"/>
              </w:rPr>
              <w:t xml:space="preserve">, </w:t>
            </w:r>
            <w:proofErr w:type="spellStart"/>
            <w:r w:rsidRPr="00B6188C">
              <w:rPr>
                <w:sz w:val="24"/>
                <w:szCs w:val="24"/>
              </w:rPr>
              <w:t>Fallgruben</w:t>
            </w:r>
            <w:proofErr w:type="spellEnd"/>
            <w:r w:rsidRPr="00B6188C">
              <w:rPr>
                <w:sz w:val="24"/>
                <w:szCs w:val="24"/>
              </w:rPr>
              <w:t xml:space="preserve">. </w:t>
            </w:r>
            <w:proofErr w:type="spellStart"/>
            <w:r w:rsidRPr="00B6188C">
              <w:rPr>
                <w:sz w:val="24"/>
                <w:szCs w:val="24"/>
              </w:rPr>
              <w:t>Springreiten</w:t>
            </w:r>
            <w:proofErr w:type="spellEnd"/>
            <w:r w:rsidRPr="00B6188C">
              <w:rPr>
                <w:sz w:val="24"/>
                <w:szCs w:val="24"/>
              </w:rPr>
              <w:t xml:space="preserve"> </w:t>
            </w:r>
            <w:proofErr w:type="spellStart"/>
            <w:r w:rsidRPr="00B6188C">
              <w:rPr>
                <w:sz w:val="24"/>
                <w:szCs w:val="24"/>
              </w:rPr>
              <w:t>ins</w:t>
            </w:r>
            <w:proofErr w:type="spellEnd"/>
            <w:r w:rsidRPr="00B6188C">
              <w:rPr>
                <w:sz w:val="24"/>
                <w:szCs w:val="24"/>
              </w:rPr>
              <w:t xml:space="preserve"> Deutsche. </w:t>
            </w:r>
            <w:proofErr w:type="spellStart"/>
            <w:r w:rsidRPr="00B6188C">
              <w:rPr>
                <w:sz w:val="24"/>
                <w:szCs w:val="24"/>
              </w:rPr>
              <w:t>Ein</w:t>
            </w:r>
            <w:proofErr w:type="spellEnd"/>
            <w:r w:rsidRPr="00B6188C">
              <w:rPr>
                <w:sz w:val="24"/>
                <w:szCs w:val="24"/>
              </w:rPr>
              <w:t xml:space="preserve"> </w:t>
            </w:r>
            <w:proofErr w:type="spellStart"/>
            <w:r w:rsidRPr="00B6188C">
              <w:rPr>
                <w:sz w:val="24"/>
                <w:szCs w:val="24"/>
              </w:rPr>
              <w:t>Übersetzungstraining</w:t>
            </w:r>
            <w:proofErr w:type="spellEnd"/>
            <w:r w:rsidRPr="00B6188C">
              <w:rPr>
                <w:sz w:val="24"/>
                <w:szCs w:val="24"/>
              </w:rPr>
              <w:t xml:space="preserve"> </w:t>
            </w:r>
            <w:proofErr w:type="spellStart"/>
            <w:r w:rsidRPr="00B6188C">
              <w:rPr>
                <w:sz w:val="24"/>
                <w:szCs w:val="24"/>
              </w:rPr>
              <w:t>fü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r Fortgeschrittene. </w:t>
            </w:r>
            <w:proofErr w:type="spellStart"/>
            <w:r>
              <w:rPr>
                <w:sz w:val="24"/>
                <w:szCs w:val="24"/>
                <w:lang w:val="en-GB"/>
              </w:rPr>
              <w:t>Nemzeti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Tankönyvkiadó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  <w:lang w:val="en-GB"/>
                  </w:rPr>
                  <w:t>Budapest</w:t>
                </w:r>
              </w:smartTag>
            </w:smartTag>
            <w:r>
              <w:rPr>
                <w:sz w:val="24"/>
                <w:szCs w:val="24"/>
                <w:lang w:val="en-GB"/>
              </w:rPr>
              <w:t>, 1998.</w:t>
            </w:r>
          </w:p>
          <w:p w:rsidR="0027027B" w:rsidRDefault="0027027B" w:rsidP="0027027B">
            <w:pPr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Emericzy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Tibor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A </w:t>
            </w:r>
            <w:proofErr w:type="spellStart"/>
            <w:r>
              <w:rPr>
                <w:sz w:val="24"/>
                <w:szCs w:val="24"/>
                <w:lang w:val="en-GB"/>
              </w:rPr>
              <w:t>fordítás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alapjai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GB"/>
              </w:rPr>
              <w:t>Idegennyelvi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Továbbképző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Központ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  <w:lang w:val="en-GB"/>
                  </w:rPr>
                  <w:t>Budapest</w:t>
                </w:r>
              </w:smartTag>
            </w:smartTag>
            <w:r>
              <w:rPr>
                <w:sz w:val="24"/>
                <w:szCs w:val="24"/>
                <w:lang w:val="en-GB"/>
              </w:rPr>
              <w:t>, 1980.</w:t>
            </w:r>
          </w:p>
          <w:p w:rsidR="0027027B" w:rsidRDefault="0027027B" w:rsidP="0027027B">
            <w:pPr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de-DE"/>
              </w:rPr>
              <w:t xml:space="preserve">Horváth </w:t>
            </w:r>
            <w:proofErr w:type="spellStart"/>
            <w:r>
              <w:rPr>
                <w:sz w:val="24"/>
                <w:szCs w:val="24"/>
                <w:lang w:val="de-DE"/>
              </w:rPr>
              <w:t>Éva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: Übersetzen aus dem Deutschen ins Ungarische. </w:t>
            </w:r>
            <w:proofErr w:type="spellStart"/>
            <w:r>
              <w:rPr>
                <w:sz w:val="24"/>
                <w:szCs w:val="24"/>
                <w:lang w:val="en-GB"/>
              </w:rPr>
              <w:t>Nemzeti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Tankönyvkiadó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  <w:lang w:val="en-GB"/>
                  </w:rPr>
                  <w:t>Budapest</w:t>
                </w:r>
              </w:smartTag>
            </w:smartTag>
            <w:r>
              <w:rPr>
                <w:sz w:val="24"/>
                <w:szCs w:val="24"/>
                <w:lang w:val="en-GB"/>
              </w:rPr>
              <w:t>, 2003.</w:t>
            </w:r>
          </w:p>
          <w:p w:rsidR="0027027B" w:rsidRPr="00E90489" w:rsidRDefault="0027027B" w:rsidP="0027027B">
            <w:pPr>
              <w:numPr>
                <w:ilvl w:val="0"/>
                <w:numId w:val="1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Zalán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Péter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GB"/>
              </w:rPr>
              <w:t>Német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fordítóiskola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GB"/>
              </w:rPr>
              <w:t>Corvina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  <w:lang w:val="en-GB"/>
                  </w:rPr>
                  <w:t>Budapest</w:t>
                </w:r>
              </w:smartTag>
            </w:smartTag>
            <w:r>
              <w:rPr>
                <w:sz w:val="24"/>
                <w:szCs w:val="24"/>
                <w:lang w:val="en-GB"/>
              </w:rPr>
              <w:t>, 1997.</w:t>
            </w:r>
          </w:p>
        </w:tc>
      </w:tr>
      <w:tr w:rsidR="0027027B" w:rsidRPr="00A35237" w:rsidTr="00F7210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7027B" w:rsidRPr="00A35237" w:rsidRDefault="0027027B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27027B" w:rsidRPr="00A35237" w:rsidTr="00F7210D">
        <w:trPr>
          <w:trHeight w:val="338"/>
        </w:trPr>
        <w:tc>
          <w:tcPr>
            <w:tcW w:w="9180" w:type="dxa"/>
            <w:gridSpan w:val="3"/>
          </w:tcPr>
          <w:p w:rsidR="0027027B" w:rsidRPr="00BA21D7" w:rsidRDefault="0027027B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Fáy Tamás PhD</w:t>
            </w:r>
          </w:p>
        </w:tc>
      </w:tr>
      <w:tr w:rsidR="0027027B" w:rsidRPr="00A35237" w:rsidTr="00F7210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027B" w:rsidRPr="00A35237" w:rsidRDefault="0027027B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dr. Fáy Tamás PhD, dr. Szabó Csaba PhD, dr. Harsányi Mihály PhD, dr. Murányiné dr. Zagyvai Márta </w:t>
            </w:r>
            <w:proofErr w:type="spellStart"/>
            <w:r>
              <w:rPr>
                <w:b/>
                <w:sz w:val="24"/>
                <w:szCs w:val="24"/>
              </w:rPr>
              <w:t>dr.univ</w:t>
            </w:r>
            <w:proofErr w:type="spellEnd"/>
            <w:r>
              <w:rPr>
                <w:b/>
                <w:sz w:val="24"/>
                <w:szCs w:val="24"/>
              </w:rPr>
              <w:t>., doktorandusz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D7173"/>
    <w:multiLevelType w:val="hybridMultilevel"/>
    <w:tmpl w:val="55B0ADD6"/>
    <w:lvl w:ilvl="0" w:tplc="E54AF9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12038"/>
    <w:multiLevelType w:val="hybridMultilevel"/>
    <w:tmpl w:val="5EF661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27027B"/>
    <w:rsid w:val="0027027B"/>
    <w:rsid w:val="003C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1312</Characters>
  <Application>Microsoft Office Word</Application>
  <DocSecurity>0</DocSecurity>
  <Lines>10</Lines>
  <Paragraphs>2</Paragraphs>
  <ScaleCrop>false</ScaleCrop>
  <Company>EKF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2011-06-29T07:26:00Z</dcterms:created>
  <dcterms:modified xsi:type="dcterms:W3CDTF">2011-06-29T07:26:00Z</dcterms:modified>
</cp:coreProperties>
</file>