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661E71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1E71" w:rsidRDefault="00661E71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 művészet és a művelődés története</w:t>
            </w:r>
          </w:p>
          <w:p w:rsidR="00661E71" w:rsidRPr="00A35237" w:rsidRDefault="00661E71" w:rsidP="00F721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71" w:rsidRDefault="00661E7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661E71" w:rsidRPr="00A35237" w:rsidRDefault="00661E7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NBB_GE107K2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61E71" w:rsidRPr="00A35237" w:rsidRDefault="00661E7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661E71" w:rsidRPr="00A35237" w:rsidTr="00F7210D">
        <w:tc>
          <w:tcPr>
            <w:tcW w:w="9180" w:type="dxa"/>
            <w:gridSpan w:val="4"/>
          </w:tcPr>
          <w:p w:rsidR="00661E71" w:rsidRPr="00A35237" w:rsidRDefault="00661E71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661E71" w:rsidRPr="00A35237" w:rsidTr="00F7210D">
        <w:tc>
          <w:tcPr>
            <w:tcW w:w="9180" w:type="dxa"/>
            <w:gridSpan w:val="4"/>
          </w:tcPr>
          <w:p w:rsidR="00661E71" w:rsidRPr="00A35237" w:rsidRDefault="00661E7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koll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661E71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661E71" w:rsidRPr="00A35237" w:rsidRDefault="00661E71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6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661E71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661E71" w:rsidRPr="00A35237" w:rsidRDefault="00661E71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661E71" w:rsidRPr="00FC57A7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661E71" w:rsidRDefault="00661E7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661E71" w:rsidRDefault="00661E71" w:rsidP="00F721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 tantárgy célja az egyetemes művészettörténet és a művelődéstörténeti korszakok keretein belül a különböző művészeti ágak adott korra jellemző stílusjegyeinek és legfontosabb művészeti eredményeinek, alkotásainak bemutatása, valamint a német nyelvű országok kulturális fejlődésének megismertetése a </w:t>
            </w:r>
            <w:proofErr w:type="gramStart"/>
            <w:r>
              <w:rPr>
                <w:bCs/>
                <w:sz w:val="24"/>
                <w:szCs w:val="24"/>
              </w:rPr>
              <w:t>tudomány különböző</w:t>
            </w:r>
            <w:proofErr w:type="gramEnd"/>
            <w:r>
              <w:rPr>
                <w:bCs/>
                <w:sz w:val="24"/>
                <w:szCs w:val="24"/>
              </w:rPr>
              <w:t xml:space="preserve"> területein. Az előadás kronológiai sorrendben tárgyalja az egyes korszakokat meghatározó gondolkodás és világkép főbb jellemzőit, összefoglaló ismereteket nyújt a műalkotások és történelmi, szellemi hátterük megértéséhez is.</w:t>
            </w:r>
          </w:p>
          <w:p w:rsidR="00661E71" w:rsidRPr="001278E0" w:rsidRDefault="00661E71" w:rsidP="00F7210D">
            <w:pPr>
              <w:jc w:val="both"/>
              <w:rPr>
                <w:bCs/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661E71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1E71" w:rsidRPr="00A35237" w:rsidRDefault="00661E71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661E71" w:rsidRPr="005234B8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150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E71" w:rsidRDefault="00661E71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661E71" w:rsidRDefault="00661E71" w:rsidP="00661E71">
            <w:pPr>
              <w:numPr>
                <w:ilvl w:val="0"/>
                <w:numId w:val="1"/>
              </w:numPr>
              <w:rPr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bCs/>
                <w:sz w:val="24"/>
                <w:szCs w:val="24"/>
                <w:lang w:val="de-DE"/>
              </w:rPr>
              <w:t>Belting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, Hans [u.a.]: Kunstgeschichte. Dietrich Reimer Verlag: Berlin, 2003.</w:t>
            </w:r>
          </w:p>
          <w:p w:rsidR="00661E71" w:rsidRPr="001278E0" w:rsidRDefault="00661E71" w:rsidP="00661E71">
            <w:pPr>
              <w:numPr>
                <w:ilvl w:val="0"/>
                <w:numId w:val="1"/>
              </w:numPr>
              <w:rPr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bCs/>
                <w:sz w:val="24"/>
                <w:szCs w:val="24"/>
                <w:lang w:val="de-DE"/>
              </w:rPr>
              <w:t>Gössmann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 xml:space="preserve">, Wilhelm: Deutsche Kulturgeschichte im Grundriss. Max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Hueber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 xml:space="preserve"> Verlag: München, 1992.</w:t>
            </w:r>
          </w:p>
          <w:p w:rsidR="00661E71" w:rsidRPr="001278E0" w:rsidRDefault="00661E71" w:rsidP="00F72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661E71" w:rsidRDefault="00661E71" w:rsidP="00661E71">
            <w:pPr>
              <w:numPr>
                <w:ilvl w:val="0"/>
                <w:numId w:val="1"/>
              </w:numPr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Kammerlohr, Otto [u.a.]: Kunst im Überblick.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Oldenbourg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 xml:space="preserve"> Schulbuchverlag: München, 2004.</w:t>
            </w:r>
          </w:p>
          <w:p w:rsidR="00661E71" w:rsidRDefault="00661E71" w:rsidP="00661E71">
            <w:pPr>
              <w:numPr>
                <w:ilvl w:val="0"/>
                <w:numId w:val="1"/>
              </w:numPr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Kemp, Martin: DuMont Geschichte der Kunst.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Dumont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 xml:space="preserve"> Literatur und Kunst Verlag: Köln, 2003.</w:t>
            </w:r>
          </w:p>
          <w:p w:rsidR="00661E71" w:rsidRPr="001278E0" w:rsidRDefault="00661E71" w:rsidP="00661E71">
            <w:pPr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Fischer, Ernst Peter: Die Bildung des Menschen.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Ullstein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 xml:space="preserve"> HC Verlag: München, 2004.</w:t>
            </w:r>
          </w:p>
        </w:tc>
      </w:tr>
      <w:tr w:rsidR="00661E71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61E71" w:rsidRPr="00A35237" w:rsidRDefault="00661E71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661E71" w:rsidRPr="00BA21D7" w:rsidTr="00F7210D">
        <w:trPr>
          <w:trHeight w:val="338"/>
        </w:trPr>
        <w:tc>
          <w:tcPr>
            <w:tcW w:w="9180" w:type="dxa"/>
            <w:gridSpan w:val="4"/>
          </w:tcPr>
          <w:p w:rsidR="00661E71" w:rsidRPr="00BA21D7" w:rsidRDefault="00661E71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Nagy Rita</w:t>
            </w:r>
          </w:p>
        </w:tc>
      </w:tr>
      <w:tr w:rsidR="00661E71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661E71" w:rsidRPr="00A35237" w:rsidRDefault="00661E7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Virág Irén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32E1B"/>
    <w:multiLevelType w:val="hybridMultilevel"/>
    <w:tmpl w:val="E3C6A36C"/>
    <w:lvl w:ilvl="0" w:tplc="719CED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661E71"/>
    <w:rsid w:val="003C0228"/>
    <w:rsid w:val="0066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1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1201</Characters>
  <Application>Microsoft Office Word</Application>
  <DocSecurity>0</DocSecurity>
  <Lines>10</Lines>
  <Paragraphs>2</Paragraphs>
  <ScaleCrop>false</ScaleCrop>
  <Company>EKF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2011-06-29T07:43:00Z</dcterms:created>
  <dcterms:modified xsi:type="dcterms:W3CDTF">2011-06-29T07:43:00Z</dcterms:modified>
</cp:coreProperties>
</file>