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0D5E61" w:rsidRPr="00D150B6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Kreditszám </w:t>
            </w:r>
          </w:p>
        </w:tc>
      </w:tr>
      <w:tr w:rsidR="000D5E61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Tankönyvelemzés</w:t>
            </w:r>
          </w:p>
          <w:p w:rsidR="000D5E61" w:rsidRPr="00D150B6" w:rsidRDefault="000D5E61" w:rsidP="009F22AD">
            <w:pPr>
              <w:ind w:right="-108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 </w:t>
            </w:r>
          </w:p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NMB_NE124G2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 2</w:t>
            </w:r>
          </w:p>
        </w:tc>
      </w:tr>
      <w:tr w:rsidR="000D5E61" w:rsidRPr="00D150B6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Kontaktóraszám </w:t>
            </w:r>
          </w:p>
        </w:tc>
      </w:tr>
      <w:tr w:rsidR="000D5E61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 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 30</w:t>
            </w:r>
          </w:p>
        </w:tc>
      </w:tr>
      <w:tr w:rsidR="000D5E61" w:rsidRPr="00D150B6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 </w:t>
            </w:r>
          </w:p>
        </w:tc>
      </w:tr>
      <w:tr w:rsidR="000D5E61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ind w:right="-108"/>
              <w:rPr>
                <w:b/>
              </w:rPr>
            </w:pPr>
            <w:r w:rsidRPr="00D150B6">
              <w:rPr>
                <w:b/>
              </w:rPr>
              <w:t> </w:t>
            </w:r>
          </w:p>
        </w:tc>
      </w:tr>
      <w:tr w:rsidR="000D5E61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Kompetenciák: (1, 2, 3, 4, 5, 6, 8, 9)</w:t>
            </w:r>
          </w:p>
          <w:p w:rsidR="000D5E61" w:rsidRPr="00D150B6" w:rsidRDefault="000D5E61" w:rsidP="009F22AD">
            <w:pPr>
              <w:jc w:val="both"/>
            </w:pPr>
            <w:r w:rsidRPr="00D150B6">
              <w:t>A tanulói személyiség fejlesztése</w:t>
            </w:r>
          </w:p>
          <w:p w:rsidR="000D5E61" w:rsidRPr="00D150B6" w:rsidRDefault="000D5E61" w:rsidP="009F22AD">
            <w:pPr>
              <w:jc w:val="both"/>
            </w:pPr>
            <w:r w:rsidRPr="00D150B6">
              <w:t>A tanulói csoportok, közösségek alakulásának segítése, fejlesztése</w:t>
            </w:r>
          </w:p>
          <w:p w:rsidR="000D5E61" w:rsidRPr="00D150B6" w:rsidRDefault="000D5E61" w:rsidP="009F22AD">
            <w:pPr>
              <w:jc w:val="both"/>
            </w:pPr>
            <w:r w:rsidRPr="00D150B6">
              <w:t>A pedagógiai folyamat tervezése</w:t>
            </w:r>
          </w:p>
          <w:p w:rsidR="000D5E61" w:rsidRPr="00D150B6" w:rsidRDefault="000D5E61" w:rsidP="009F22AD">
            <w:pPr>
              <w:jc w:val="both"/>
            </w:pPr>
            <w:r w:rsidRPr="00D150B6">
              <w:t>A tanulók műveltségének, készségeinek és képességeinek fejlesztése a tudás felhasználásával</w:t>
            </w:r>
          </w:p>
          <w:p w:rsidR="000D5E61" w:rsidRPr="00D150B6" w:rsidRDefault="000D5E61" w:rsidP="009F22AD">
            <w:pPr>
              <w:jc w:val="both"/>
            </w:pPr>
            <w:r w:rsidRPr="00D150B6">
              <w:t>Az egész életen át tartó tanulást megalapozó kompetenciák fejlesztése</w:t>
            </w:r>
          </w:p>
          <w:p w:rsidR="000D5E61" w:rsidRPr="00D150B6" w:rsidRDefault="000D5E61" w:rsidP="009F22AD">
            <w:pPr>
              <w:jc w:val="both"/>
            </w:pPr>
            <w:r w:rsidRPr="00D150B6">
              <w:t>A tanulási folyamat szervezése és irányítása</w:t>
            </w:r>
          </w:p>
          <w:p w:rsidR="000D5E61" w:rsidRPr="00D150B6" w:rsidRDefault="000D5E61" w:rsidP="009F22AD">
            <w:pPr>
              <w:jc w:val="both"/>
            </w:pPr>
            <w:r w:rsidRPr="00D150B6">
              <w:t>Szakmai együttműködés és kommunikáció</w:t>
            </w:r>
          </w:p>
          <w:p w:rsidR="000D5E61" w:rsidRPr="00D150B6" w:rsidRDefault="000D5E61" w:rsidP="009F22AD">
            <w:pPr>
              <w:jc w:val="both"/>
            </w:pPr>
            <w:r w:rsidRPr="00D150B6">
              <w:t>Önművelés, elkötelezettség a szakmai fejlődésre</w:t>
            </w:r>
          </w:p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Tudás:</w:t>
            </w:r>
          </w:p>
          <w:p w:rsidR="000D5E61" w:rsidRPr="00D150B6" w:rsidRDefault="000D5E61" w:rsidP="009F22AD">
            <w:pPr>
              <w:jc w:val="both"/>
            </w:pPr>
            <w:r w:rsidRPr="00D150B6">
              <w:t>A szaktudományi tudás és annak iskolai közvetítése</w:t>
            </w:r>
          </w:p>
          <w:p w:rsidR="000D5E61" w:rsidRPr="00D150B6" w:rsidRDefault="000D5E61" w:rsidP="009F22AD">
            <w:pPr>
              <w:jc w:val="both"/>
            </w:pPr>
            <w:r w:rsidRPr="00D150B6">
              <w:t>A tankönyvelemzések alapjául szolgálható kritériumlisták megismerése</w:t>
            </w:r>
          </w:p>
          <w:p w:rsidR="000D5E61" w:rsidRPr="00D150B6" w:rsidRDefault="000D5E61" w:rsidP="009F22AD">
            <w:pPr>
              <w:jc w:val="both"/>
            </w:pPr>
            <w:r w:rsidRPr="00D150B6">
              <w:t>Különböző tankönyvelemzési szempontok elsajátítása</w:t>
            </w:r>
          </w:p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Attitűdök/nézetek:</w:t>
            </w:r>
            <w:r w:rsidRPr="00D150B6">
              <w:t xml:space="preserve"> </w:t>
            </w:r>
          </w:p>
          <w:p w:rsidR="000D5E61" w:rsidRPr="00D150B6" w:rsidRDefault="000D5E61" w:rsidP="009F22AD">
            <w:pPr>
              <w:jc w:val="both"/>
            </w:pPr>
            <w:r w:rsidRPr="00D150B6">
              <w:t xml:space="preserve">Nyitott a tananyag más tudományok, tantárgyak felőli megközelítésére </w:t>
            </w:r>
          </w:p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t>Hajlandó az újításokra, az állandó megújulásra, a megjelenő tankönyvek megismerésére</w:t>
            </w:r>
          </w:p>
          <w:p w:rsidR="000D5E61" w:rsidRPr="00D150B6" w:rsidRDefault="000D5E61" w:rsidP="009F22AD">
            <w:pPr>
              <w:jc w:val="both"/>
            </w:pPr>
            <w:r w:rsidRPr="00D150B6">
              <w:t>Elkötelezett szakmai fejlődése</w:t>
            </w:r>
          </w:p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Képességek:</w:t>
            </w:r>
          </w:p>
          <w:p w:rsidR="000D5E61" w:rsidRPr="00D150B6" w:rsidRDefault="000D5E61" w:rsidP="009F22AD">
            <w:pPr>
              <w:jc w:val="both"/>
            </w:pPr>
            <w:r w:rsidRPr="00D150B6">
              <w:t>Tanítási órák céljának, a tanulók szükségleteinek megfelelő tananyagok, taneszközök, információforrások, tudáshordozók kiválasztása</w:t>
            </w:r>
          </w:p>
          <w:p w:rsidR="000D5E61" w:rsidRPr="00D150B6" w:rsidRDefault="000D5E61" w:rsidP="009F22AD">
            <w:pPr>
              <w:jc w:val="both"/>
            </w:pPr>
            <w:r w:rsidRPr="00D150B6">
              <w:t>Az új kommunikációs-információs technológiák osztálytermi alkalmazása</w:t>
            </w:r>
          </w:p>
          <w:p w:rsidR="000D5E61" w:rsidRPr="00D150B6" w:rsidRDefault="000D5E61" w:rsidP="009F22AD">
            <w:r w:rsidRPr="00D150B6">
              <w:t>Képes arra, hogy a rendelkezésre álló tankönyvekből a számára és diákjai számára a legmegfelelőbbet kiválassza</w:t>
            </w:r>
          </w:p>
          <w:p w:rsidR="000D5E61" w:rsidRPr="00D150B6" w:rsidRDefault="000D5E61" w:rsidP="009F22AD">
            <w:r w:rsidRPr="00D150B6">
              <w:t>Képes tananyagot (</w:t>
            </w:r>
            <w:proofErr w:type="spellStart"/>
            <w:r w:rsidRPr="00D150B6">
              <w:t>digitálisat</w:t>
            </w:r>
            <w:proofErr w:type="spellEnd"/>
            <w:r w:rsidRPr="00D150B6">
              <w:t xml:space="preserve"> is!) összeállítani, a meglévőket kiegészíteni.</w:t>
            </w:r>
          </w:p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Cél: </w:t>
            </w:r>
          </w:p>
          <w:p w:rsidR="000D5E61" w:rsidRPr="00D150B6" w:rsidRDefault="000D5E61" w:rsidP="009F22AD">
            <w:pPr>
              <w:jc w:val="both"/>
            </w:pPr>
            <w:r w:rsidRPr="00D150B6">
              <w:t>A tantárgy célja az, hogy felkészítse a jövő nyelvtanárait saját óráik megtervezésére, és megvalósítására, a megfelelő tananyag és tanítási segédanyagok kiválasztására, azok értékelésére, szükség esetén adaptációjára vagy kiegészítésére.</w:t>
            </w:r>
          </w:p>
          <w:p w:rsidR="000D5E61" w:rsidRPr="00D150B6" w:rsidRDefault="000D5E61" w:rsidP="009F22AD">
            <w:pPr>
              <w:rPr>
                <w:b/>
              </w:rPr>
            </w:pPr>
            <w:r w:rsidRPr="00D150B6">
              <w:rPr>
                <w:b/>
              </w:rPr>
              <w:t xml:space="preserve">Tartalom: </w:t>
            </w:r>
          </w:p>
          <w:p w:rsidR="000D5E61" w:rsidRPr="00D150B6" w:rsidRDefault="000D5E61" w:rsidP="009F22AD">
            <w:r w:rsidRPr="00D150B6">
              <w:t xml:space="preserve">Tankönyvkutatás, </w:t>
            </w:r>
            <w:proofErr w:type="spellStart"/>
            <w:r w:rsidRPr="00D150B6">
              <w:t>taneszközértékelés</w:t>
            </w:r>
            <w:proofErr w:type="spellEnd"/>
            <w:r w:rsidRPr="00D150B6">
              <w:t>.</w:t>
            </w:r>
          </w:p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t>A tananyagok (nyelvkönyvek, oktatócsomagok, oktatási segédanyagok) kiválasztásának és elemzésének szempontjai</w:t>
            </w:r>
          </w:p>
          <w:p w:rsidR="000D5E61" w:rsidRPr="00D150B6" w:rsidRDefault="000D5E61" w:rsidP="009F22AD">
            <w:r w:rsidRPr="00D150B6">
              <w:t>A legismertebb magyar és német kiadású tankönyvcsaládok megismerése, összehasonlító elemzése.</w:t>
            </w:r>
          </w:p>
          <w:p w:rsidR="000D5E61" w:rsidRPr="00D150B6" w:rsidRDefault="000D5E61" w:rsidP="009F22AD">
            <w:r w:rsidRPr="00D150B6">
              <w:t>A kommunikatív tankönyvek jellemzői.</w:t>
            </w:r>
          </w:p>
          <w:p w:rsidR="000D5E61" w:rsidRPr="00D150B6" w:rsidRDefault="000D5E61" w:rsidP="009F22AD">
            <w:r w:rsidRPr="00D150B6">
              <w:t>Tananyagkészítés.</w:t>
            </w:r>
          </w:p>
          <w:p w:rsidR="000D5E61" w:rsidRPr="00D150B6" w:rsidRDefault="000D5E61" w:rsidP="009F22AD">
            <w:r w:rsidRPr="00D150B6">
              <w:t>Digitális tananyagok.</w:t>
            </w:r>
          </w:p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Módszerek:</w:t>
            </w:r>
          </w:p>
          <w:p w:rsidR="000D5E61" w:rsidRPr="00D150B6" w:rsidRDefault="000D5E61" w:rsidP="009F22AD">
            <w:pPr>
              <w:jc w:val="both"/>
            </w:pPr>
            <w:r w:rsidRPr="00D150B6">
              <w:t>Csoportmunka, kooperatív technikák, projektmunka</w:t>
            </w:r>
          </w:p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Követelmények, a tanegység teljesítésének feltételei:</w:t>
            </w:r>
          </w:p>
          <w:p w:rsidR="000D5E61" w:rsidRPr="00D150B6" w:rsidRDefault="000D5E61" w:rsidP="009F22AD">
            <w:pPr>
              <w:ind w:right="-108"/>
            </w:pPr>
            <w:r w:rsidRPr="00D150B6">
              <w:t xml:space="preserve">Tankönyvelemzés, óratervezet készítése tankönyvi anyagokhoz, digitális technikán alapuló </w:t>
            </w:r>
            <w:proofErr w:type="spellStart"/>
            <w:r w:rsidRPr="00D150B6">
              <w:t>tankönykiegészítések</w:t>
            </w:r>
            <w:proofErr w:type="spellEnd"/>
            <w:r w:rsidRPr="00D150B6">
              <w:t>.</w:t>
            </w:r>
          </w:p>
        </w:tc>
      </w:tr>
      <w:tr w:rsidR="000D5E61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Kötelező olvasmányok:</w:t>
            </w:r>
          </w:p>
          <w:p w:rsidR="000D5E61" w:rsidRPr="00D150B6" w:rsidRDefault="000D5E61" w:rsidP="000D5E61">
            <w:pPr>
              <w:pStyle w:val="Szvegtrzsbehzssal2"/>
              <w:numPr>
                <w:ilvl w:val="0"/>
                <w:numId w:val="2"/>
              </w:numPr>
              <w:rPr>
                <w:i/>
                <w:sz w:val="20"/>
              </w:rPr>
            </w:pPr>
            <w:r w:rsidRPr="00D150B6">
              <w:rPr>
                <w:sz w:val="20"/>
              </w:rPr>
              <w:t xml:space="preserve">Kast, </w:t>
            </w:r>
            <w:proofErr w:type="spellStart"/>
            <w:r w:rsidRPr="00D150B6">
              <w:rPr>
                <w:sz w:val="20"/>
              </w:rPr>
              <w:t>Bernd</w:t>
            </w:r>
            <w:proofErr w:type="spellEnd"/>
            <w:r w:rsidRPr="00D150B6">
              <w:rPr>
                <w:sz w:val="20"/>
              </w:rPr>
              <w:t xml:space="preserve"> – </w:t>
            </w:r>
            <w:proofErr w:type="spellStart"/>
            <w:r w:rsidRPr="00D150B6">
              <w:rPr>
                <w:sz w:val="20"/>
              </w:rPr>
              <w:t>Neuner</w:t>
            </w:r>
            <w:proofErr w:type="spellEnd"/>
            <w:r w:rsidRPr="00D150B6">
              <w:rPr>
                <w:sz w:val="20"/>
              </w:rPr>
              <w:t xml:space="preserve">, Gerhard (Hg.) (2001): </w:t>
            </w:r>
            <w:proofErr w:type="spellStart"/>
            <w:r w:rsidRPr="00D150B6">
              <w:rPr>
                <w:rStyle w:val="HTML-idzet"/>
                <w:sz w:val="20"/>
              </w:rPr>
              <w:t>Zur</w:t>
            </w:r>
            <w:proofErr w:type="spellEnd"/>
            <w:r w:rsidRPr="00D150B6">
              <w:rPr>
                <w:rStyle w:val="HTML-idzet"/>
                <w:sz w:val="20"/>
              </w:rPr>
              <w:t xml:space="preserve"> </w:t>
            </w:r>
            <w:proofErr w:type="spellStart"/>
            <w:r w:rsidRPr="00D150B6">
              <w:rPr>
                <w:rStyle w:val="HTML-idzet"/>
                <w:sz w:val="20"/>
              </w:rPr>
              <w:t>Analyse</w:t>
            </w:r>
            <w:proofErr w:type="spellEnd"/>
            <w:r w:rsidRPr="00D150B6">
              <w:rPr>
                <w:rStyle w:val="HTML-idzet"/>
                <w:sz w:val="20"/>
              </w:rPr>
              <w:t xml:space="preserve">, </w:t>
            </w:r>
            <w:proofErr w:type="spellStart"/>
            <w:r w:rsidRPr="00D150B6">
              <w:rPr>
                <w:rStyle w:val="HTML-idzet"/>
                <w:sz w:val="20"/>
              </w:rPr>
              <w:t>Begutachtung</w:t>
            </w:r>
            <w:proofErr w:type="spellEnd"/>
            <w:r w:rsidRPr="00D150B6">
              <w:rPr>
                <w:rStyle w:val="HTML-idzet"/>
                <w:sz w:val="20"/>
              </w:rPr>
              <w:t xml:space="preserve"> und </w:t>
            </w:r>
            <w:proofErr w:type="spellStart"/>
            <w:r w:rsidRPr="00D150B6">
              <w:rPr>
                <w:rStyle w:val="HTML-idzet"/>
                <w:sz w:val="20"/>
              </w:rPr>
              <w:t>Entwicklung</w:t>
            </w:r>
            <w:proofErr w:type="spellEnd"/>
            <w:r w:rsidRPr="00D150B6">
              <w:rPr>
                <w:rStyle w:val="HTML-idzet"/>
                <w:sz w:val="20"/>
              </w:rPr>
              <w:t xml:space="preserve"> von </w:t>
            </w:r>
            <w:proofErr w:type="spellStart"/>
            <w:r w:rsidRPr="00D150B6">
              <w:rPr>
                <w:rStyle w:val="HTML-idzet"/>
                <w:sz w:val="20"/>
              </w:rPr>
              <w:t>Lehrwerken</w:t>
            </w:r>
            <w:proofErr w:type="spellEnd"/>
            <w:r w:rsidRPr="00D150B6">
              <w:rPr>
                <w:rStyle w:val="HTML-idzet"/>
                <w:sz w:val="20"/>
              </w:rPr>
              <w:t xml:space="preserve"> </w:t>
            </w:r>
            <w:proofErr w:type="spellStart"/>
            <w:r w:rsidRPr="00D150B6">
              <w:rPr>
                <w:rStyle w:val="HTML-idzet"/>
                <w:sz w:val="20"/>
              </w:rPr>
              <w:t>für</w:t>
            </w:r>
            <w:proofErr w:type="spellEnd"/>
            <w:r w:rsidRPr="00D150B6">
              <w:rPr>
                <w:rStyle w:val="HTML-idzet"/>
                <w:sz w:val="20"/>
              </w:rPr>
              <w:t xml:space="preserve"> den </w:t>
            </w:r>
            <w:proofErr w:type="spellStart"/>
            <w:r w:rsidRPr="00D150B6">
              <w:rPr>
                <w:rStyle w:val="HTML-idzet"/>
                <w:sz w:val="20"/>
              </w:rPr>
              <w:t>fremdsprachlichen</w:t>
            </w:r>
            <w:proofErr w:type="spellEnd"/>
            <w:r w:rsidRPr="00D150B6">
              <w:rPr>
                <w:rStyle w:val="HTML-idzet"/>
                <w:sz w:val="20"/>
              </w:rPr>
              <w:t xml:space="preserve"> </w:t>
            </w:r>
            <w:proofErr w:type="spellStart"/>
            <w:r w:rsidRPr="00D150B6">
              <w:rPr>
                <w:rStyle w:val="HTML-idzet"/>
                <w:sz w:val="20"/>
              </w:rPr>
              <w:t>Deutschunterricht</w:t>
            </w:r>
            <w:proofErr w:type="spellEnd"/>
            <w:r w:rsidRPr="00D150B6">
              <w:rPr>
                <w:rStyle w:val="HTML-idzet"/>
                <w:sz w:val="20"/>
              </w:rPr>
              <w:t>.</w:t>
            </w:r>
            <w:r w:rsidRPr="00D150B6">
              <w:rPr>
                <w:sz w:val="20"/>
              </w:rPr>
              <w:t xml:space="preserve"> Berlin, </w:t>
            </w:r>
            <w:proofErr w:type="spellStart"/>
            <w:r w:rsidRPr="00D150B6">
              <w:rPr>
                <w:sz w:val="20"/>
              </w:rPr>
              <w:t>Müchen</w:t>
            </w:r>
            <w:proofErr w:type="spellEnd"/>
            <w:r w:rsidRPr="00D150B6">
              <w:rPr>
                <w:sz w:val="20"/>
              </w:rPr>
              <w:t xml:space="preserve"> [</w:t>
            </w:r>
            <w:proofErr w:type="spellStart"/>
            <w:r w:rsidRPr="00D150B6">
              <w:rPr>
                <w:sz w:val="20"/>
              </w:rPr>
              <w:t>u.a</w:t>
            </w:r>
            <w:proofErr w:type="spellEnd"/>
            <w:r w:rsidRPr="00D150B6">
              <w:rPr>
                <w:sz w:val="20"/>
              </w:rPr>
              <w:t xml:space="preserve">.]: </w:t>
            </w:r>
            <w:proofErr w:type="spellStart"/>
            <w:r w:rsidRPr="00D150B6">
              <w:rPr>
                <w:sz w:val="20"/>
              </w:rPr>
              <w:t>Langenscheidt</w:t>
            </w:r>
            <w:proofErr w:type="spellEnd"/>
            <w:r w:rsidRPr="00D150B6">
              <w:rPr>
                <w:sz w:val="20"/>
              </w:rPr>
              <w:t>.</w:t>
            </w:r>
          </w:p>
          <w:p w:rsidR="000D5E61" w:rsidRPr="00D150B6" w:rsidRDefault="000D5E61" w:rsidP="000D5E61">
            <w:pPr>
              <w:numPr>
                <w:ilvl w:val="0"/>
                <w:numId w:val="2"/>
              </w:numPr>
              <w:jc w:val="both"/>
            </w:pPr>
            <w:proofErr w:type="spellStart"/>
            <w:r w:rsidRPr="00D150B6">
              <w:t>Bimmel</w:t>
            </w:r>
            <w:proofErr w:type="spellEnd"/>
            <w:r w:rsidRPr="00D150B6">
              <w:t xml:space="preserve">, Peter – Kast, </w:t>
            </w:r>
            <w:proofErr w:type="spellStart"/>
            <w:r w:rsidRPr="00D150B6">
              <w:t>Bernd</w:t>
            </w:r>
            <w:proofErr w:type="spellEnd"/>
            <w:r w:rsidRPr="00D150B6">
              <w:t xml:space="preserve"> – </w:t>
            </w:r>
            <w:proofErr w:type="spellStart"/>
            <w:r w:rsidRPr="00D150B6">
              <w:t>Neuner</w:t>
            </w:r>
            <w:proofErr w:type="spellEnd"/>
            <w:r w:rsidRPr="00D150B6">
              <w:t xml:space="preserve">, Gerhard (2003): </w:t>
            </w:r>
            <w:proofErr w:type="spellStart"/>
            <w:r w:rsidRPr="00D150B6">
              <w:t>Deutschunterricht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planen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Arbeit</w:t>
            </w:r>
            <w:proofErr w:type="spellEnd"/>
            <w:r w:rsidRPr="00D150B6">
              <w:t xml:space="preserve"> mit </w:t>
            </w:r>
            <w:proofErr w:type="spellStart"/>
            <w:r w:rsidRPr="00D150B6">
              <w:t>Lehrwerklektionen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Fernstudieneinheit</w:t>
            </w:r>
            <w:proofErr w:type="spellEnd"/>
            <w:r w:rsidRPr="00D150B6">
              <w:t xml:space="preserve"> 18. Berlin, München [</w:t>
            </w:r>
            <w:proofErr w:type="spellStart"/>
            <w:r w:rsidRPr="00D150B6">
              <w:t>u.a</w:t>
            </w:r>
            <w:proofErr w:type="spellEnd"/>
            <w:r w:rsidRPr="00D150B6">
              <w:t xml:space="preserve">.]: </w:t>
            </w:r>
            <w:proofErr w:type="spellStart"/>
            <w:r w:rsidRPr="00D150B6">
              <w:t>Langenscheidt</w:t>
            </w:r>
            <w:proofErr w:type="spellEnd"/>
            <w:r w:rsidRPr="00D150B6">
              <w:t>.</w:t>
            </w:r>
          </w:p>
          <w:p w:rsidR="000D5E61" w:rsidRPr="00D150B6" w:rsidRDefault="000D5E61" w:rsidP="000D5E61">
            <w:pPr>
              <w:numPr>
                <w:ilvl w:val="0"/>
                <w:numId w:val="2"/>
              </w:numPr>
              <w:jc w:val="both"/>
            </w:pPr>
            <w:proofErr w:type="spellStart"/>
            <w:r w:rsidRPr="00D150B6">
              <w:t>Petneki</w:t>
            </w:r>
            <w:proofErr w:type="spellEnd"/>
            <w:r w:rsidRPr="00D150B6">
              <w:t xml:space="preserve">, Katalin – </w:t>
            </w:r>
            <w:proofErr w:type="spellStart"/>
            <w:r w:rsidRPr="00D150B6">
              <w:t>Szablyár</w:t>
            </w:r>
            <w:proofErr w:type="spellEnd"/>
            <w:r w:rsidRPr="00D150B6">
              <w:t xml:space="preserve">, Anna (1998): </w:t>
            </w:r>
            <w:r w:rsidRPr="00D150B6">
              <w:rPr>
                <w:lang w:val="de-DE"/>
              </w:rPr>
              <w:t xml:space="preserve">Lehrbücher und Lehrwerke des Deutschen im ungarischen Kontext. </w:t>
            </w:r>
            <w:r w:rsidRPr="00D150B6">
              <w:t>Budapest: ELTE Germanisztikai Intézet.</w:t>
            </w:r>
          </w:p>
          <w:p w:rsidR="000D5E61" w:rsidRPr="00D150B6" w:rsidRDefault="000D5E61" w:rsidP="000D5E61">
            <w:pPr>
              <w:numPr>
                <w:ilvl w:val="0"/>
                <w:numId w:val="2"/>
              </w:numPr>
              <w:jc w:val="both"/>
            </w:pPr>
            <w:proofErr w:type="spellStart"/>
            <w:r w:rsidRPr="00D150B6">
              <w:t>Bausch</w:t>
            </w:r>
            <w:proofErr w:type="spellEnd"/>
            <w:r w:rsidRPr="00D150B6">
              <w:t>, Karl-Richard [</w:t>
            </w:r>
            <w:proofErr w:type="spellStart"/>
            <w:r w:rsidRPr="00D150B6">
              <w:t>u.a</w:t>
            </w:r>
            <w:proofErr w:type="spellEnd"/>
            <w:r w:rsidRPr="00D150B6">
              <w:t xml:space="preserve">.] (Hg.) (1999): Die </w:t>
            </w:r>
            <w:proofErr w:type="spellStart"/>
            <w:r w:rsidRPr="00D150B6">
              <w:t>Erforschung</w:t>
            </w:r>
            <w:proofErr w:type="spellEnd"/>
            <w:r w:rsidRPr="00D150B6">
              <w:t xml:space="preserve"> von </w:t>
            </w:r>
            <w:proofErr w:type="spellStart"/>
            <w:r w:rsidRPr="00D150B6">
              <w:t>Lehr-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Lernmaterialien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Kontext</w:t>
            </w:r>
            <w:proofErr w:type="spellEnd"/>
            <w:r w:rsidRPr="00D150B6">
              <w:t xml:space="preserve"> des </w:t>
            </w:r>
            <w:proofErr w:type="spellStart"/>
            <w:r w:rsidRPr="00D150B6">
              <w:t>Lehrens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Lernens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fremder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Sprachen</w:t>
            </w:r>
            <w:proofErr w:type="spellEnd"/>
            <w:r w:rsidRPr="00D150B6">
              <w:t xml:space="preserve">. Tübingen: </w:t>
            </w:r>
            <w:proofErr w:type="spellStart"/>
            <w:r w:rsidRPr="00D150B6">
              <w:t>Narr</w:t>
            </w:r>
            <w:proofErr w:type="spellEnd"/>
            <w:r w:rsidRPr="00D150B6">
              <w:t>.</w:t>
            </w:r>
          </w:p>
          <w:p w:rsidR="000D5E61" w:rsidRPr="00D150B6" w:rsidRDefault="000D5E61" w:rsidP="009F22AD">
            <w:pPr>
              <w:pStyle w:val="Szvegtrzsbehzssal2"/>
              <w:ind w:left="0"/>
              <w:rPr>
                <w:sz w:val="20"/>
              </w:rPr>
            </w:pPr>
            <w:r w:rsidRPr="00D150B6">
              <w:rPr>
                <w:b/>
                <w:sz w:val="20"/>
              </w:rPr>
              <w:t>Ajánlott irodalom:</w:t>
            </w:r>
          </w:p>
          <w:p w:rsidR="000D5E61" w:rsidRPr="00D150B6" w:rsidRDefault="000D5E61" w:rsidP="000D5E61">
            <w:pPr>
              <w:pStyle w:val="Szvegtrzsbehzssal2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 w:rsidRPr="00D150B6">
              <w:rPr>
                <w:sz w:val="20"/>
              </w:rPr>
              <w:t>Heyd</w:t>
            </w:r>
            <w:proofErr w:type="spellEnd"/>
            <w:r w:rsidRPr="00D150B6">
              <w:rPr>
                <w:sz w:val="20"/>
              </w:rPr>
              <w:t xml:space="preserve">, </w:t>
            </w:r>
            <w:proofErr w:type="spellStart"/>
            <w:r w:rsidRPr="00D150B6">
              <w:rPr>
                <w:sz w:val="20"/>
              </w:rPr>
              <w:t>Gertraude</w:t>
            </w:r>
            <w:proofErr w:type="spellEnd"/>
            <w:r w:rsidRPr="00D150B6">
              <w:rPr>
                <w:sz w:val="20"/>
              </w:rPr>
              <w:t xml:space="preserve"> (1991): Deutsch </w:t>
            </w:r>
            <w:proofErr w:type="spellStart"/>
            <w:r w:rsidRPr="00D150B6">
              <w:rPr>
                <w:sz w:val="20"/>
              </w:rPr>
              <w:t>lehren</w:t>
            </w:r>
            <w:proofErr w:type="spellEnd"/>
            <w:r w:rsidRPr="00D150B6">
              <w:rPr>
                <w:sz w:val="20"/>
              </w:rPr>
              <w:t xml:space="preserve">. </w:t>
            </w:r>
            <w:proofErr w:type="spellStart"/>
            <w:r w:rsidRPr="00D150B6">
              <w:rPr>
                <w:sz w:val="20"/>
              </w:rPr>
              <w:t>Grundwissen</w:t>
            </w:r>
            <w:proofErr w:type="spellEnd"/>
            <w:r w:rsidRPr="00D150B6">
              <w:rPr>
                <w:sz w:val="20"/>
              </w:rPr>
              <w:t xml:space="preserve"> </w:t>
            </w:r>
            <w:proofErr w:type="spellStart"/>
            <w:r w:rsidRPr="00D150B6">
              <w:rPr>
                <w:sz w:val="20"/>
              </w:rPr>
              <w:t>für</w:t>
            </w:r>
            <w:proofErr w:type="spellEnd"/>
            <w:r w:rsidRPr="00D150B6">
              <w:rPr>
                <w:sz w:val="20"/>
              </w:rPr>
              <w:t xml:space="preserve"> den </w:t>
            </w:r>
            <w:proofErr w:type="spellStart"/>
            <w:r w:rsidRPr="00D150B6">
              <w:rPr>
                <w:sz w:val="20"/>
              </w:rPr>
              <w:t>Unterricht</w:t>
            </w:r>
            <w:proofErr w:type="spellEnd"/>
            <w:r w:rsidRPr="00D150B6">
              <w:rPr>
                <w:sz w:val="20"/>
              </w:rPr>
              <w:t xml:space="preserve"> </w:t>
            </w:r>
            <w:proofErr w:type="spellStart"/>
            <w:r w:rsidRPr="00D150B6">
              <w:rPr>
                <w:sz w:val="20"/>
              </w:rPr>
              <w:t>in</w:t>
            </w:r>
            <w:proofErr w:type="spellEnd"/>
            <w:r w:rsidRPr="00D150B6">
              <w:rPr>
                <w:sz w:val="20"/>
              </w:rPr>
              <w:t xml:space="preserve"> Deutsch </w:t>
            </w:r>
            <w:proofErr w:type="spellStart"/>
            <w:r w:rsidRPr="00D150B6">
              <w:rPr>
                <w:sz w:val="20"/>
              </w:rPr>
              <w:t>als</w:t>
            </w:r>
            <w:proofErr w:type="spellEnd"/>
            <w:r w:rsidRPr="00D150B6">
              <w:rPr>
                <w:sz w:val="20"/>
              </w:rPr>
              <w:t xml:space="preserve"> </w:t>
            </w:r>
            <w:proofErr w:type="spellStart"/>
            <w:r w:rsidRPr="00D150B6">
              <w:rPr>
                <w:sz w:val="20"/>
              </w:rPr>
              <w:t>Fremdsprache</w:t>
            </w:r>
            <w:proofErr w:type="spellEnd"/>
            <w:r w:rsidRPr="00D150B6">
              <w:rPr>
                <w:sz w:val="20"/>
              </w:rPr>
              <w:t xml:space="preserve">. Frankfurt am Main: </w:t>
            </w:r>
            <w:proofErr w:type="spellStart"/>
            <w:r w:rsidRPr="00D150B6">
              <w:rPr>
                <w:sz w:val="20"/>
              </w:rPr>
              <w:t>Diesterweg</w:t>
            </w:r>
            <w:proofErr w:type="spellEnd"/>
            <w:r w:rsidRPr="00D150B6">
              <w:rPr>
                <w:sz w:val="20"/>
              </w:rPr>
              <w:t>.</w:t>
            </w:r>
          </w:p>
          <w:p w:rsidR="000D5E61" w:rsidRPr="00D150B6" w:rsidRDefault="000D5E61" w:rsidP="000D5E61">
            <w:pPr>
              <w:numPr>
                <w:ilvl w:val="0"/>
                <w:numId w:val="1"/>
              </w:numPr>
              <w:jc w:val="both"/>
            </w:pPr>
            <w:proofErr w:type="spellStart"/>
            <w:r w:rsidRPr="00D150B6">
              <w:t>Grüner</w:t>
            </w:r>
            <w:proofErr w:type="spellEnd"/>
            <w:r w:rsidRPr="00D150B6">
              <w:t xml:space="preserve">, Margit – </w:t>
            </w:r>
            <w:proofErr w:type="spellStart"/>
            <w:r w:rsidRPr="00D150B6">
              <w:t>Hassert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Timm</w:t>
            </w:r>
            <w:proofErr w:type="spellEnd"/>
            <w:r w:rsidRPr="00D150B6">
              <w:t xml:space="preserve"> (2000): Computer </w:t>
            </w:r>
            <w:proofErr w:type="spellStart"/>
            <w:r w:rsidRPr="00D150B6">
              <w:t>im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Deutschunterricht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Fernstudieneinheit</w:t>
            </w:r>
            <w:proofErr w:type="spellEnd"/>
            <w:r w:rsidRPr="00D150B6">
              <w:t xml:space="preserve"> 14. Berlin, </w:t>
            </w:r>
            <w:r w:rsidRPr="00D150B6">
              <w:lastRenderedPageBreak/>
              <w:t>München [</w:t>
            </w:r>
            <w:proofErr w:type="spellStart"/>
            <w:r w:rsidRPr="00D150B6">
              <w:t>u.a</w:t>
            </w:r>
            <w:proofErr w:type="spellEnd"/>
            <w:r w:rsidRPr="00D150B6">
              <w:t xml:space="preserve">.]: </w:t>
            </w:r>
            <w:proofErr w:type="spellStart"/>
            <w:r w:rsidRPr="00D150B6">
              <w:t>Langenscheidt</w:t>
            </w:r>
            <w:proofErr w:type="spellEnd"/>
            <w:r w:rsidRPr="00D150B6">
              <w:t>.</w:t>
            </w:r>
          </w:p>
          <w:p w:rsidR="000D5E61" w:rsidRPr="00D150B6" w:rsidRDefault="000D5E61" w:rsidP="000D5E61">
            <w:pPr>
              <w:pStyle w:val="Szvegtrzsbehzssal2"/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  <w:r w:rsidRPr="00D150B6">
              <w:rPr>
                <w:sz w:val="20"/>
              </w:rPr>
              <w:t xml:space="preserve">Kalocsai-Varga, Éva (2007): </w:t>
            </w:r>
            <w:proofErr w:type="spellStart"/>
            <w:r w:rsidRPr="00D150B6">
              <w:rPr>
                <w:sz w:val="20"/>
              </w:rPr>
              <w:t>Ungarische</w:t>
            </w:r>
            <w:proofErr w:type="spellEnd"/>
            <w:r w:rsidRPr="00D150B6">
              <w:rPr>
                <w:sz w:val="20"/>
              </w:rPr>
              <w:t xml:space="preserve">, </w:t>
            </w:r>
            <w:proofErr w:type="spellStart"/>
            <w:r w:rsidRPr="00D150B6">
              <w:rPr>
                <w:sz w:val="20"/>
              </w:rPr>
              <w:t>bayrische</w:t>
            </w:r>
            <w:proofErr w:type="spellEnd"/>
            <w:r w:rsidRPr="00D150B6">
              <w:rPr>
                <w:sz w:val="20"/>
              </w:rPr>
              <w:t xml:space="preserve"> und </w:t>
            </w:r>
            <w:proofErr w:type="spellStart"/>
            <w:r w:rsidRPr="00D150B6">
              <w:rPr>
                <w:sz w:val="20"/>
              </w:rPr>
              <w:t>DDR-Lesebuchkonzepte</w:t>
            </w:r>
            <w:proofErr w:type="spellEnd"/>
            <w:r w:rsidRPr="00D150B6">
              <w:rPr>
                <w:sz w:val="20"/>
              </w:rPr>
              <w:t xml:space="preserve"> </w:t>
            </w:r>
            <w:proofErr w:type="spellStart"/>
            <w:r w:rsidRPr="00D150B6">
              <w:rPr>
                <w:sz w:val="20"/>
              </w:rPr>
              <w:t>zwischen</w:t>
            </w:r>
            <w:proofErr w:type="spellEnd"/>
            <w:r w:rsidRPr="00D150B6">
              <w:rPr>
                <w:sz w:val="20"/>
              </w:rPr>
              <w:t xml:space="preserve"> 1972 - 1987. </w:t>
            </w:r>
            <w:proofErr w:type="spellStart"/>
            <w:r w:rsidRPr="00D150B6">
              <w:rPr>
                <w:sz w:val="20"/>
              </w:rPr>
              <w:t>In</w:t>
            </w:r>
            <w:proofErr w:type="spellEnd"/>
            <w:r w:rsidRPr="00D150B6">
              <w:rPr>
                <w:sz w:val="20"/>
              </w:rPr>
              <w:t xml:space="preserve">: Harsányi, Mihály – </w:t>
            </w:r>
            <w:proofErr w:type="spellStart"/>
            <w:r w:rsidRPr="00D150B6">
              <w:rPr>
                <w:sz w:val="20"/>
              </w:rPr>
              <w:t>Kegelmann</w:t>
            </w:r>
            <w:proofErr w:type="spellEnd"/>
            <w:r w:rsidRPr="00D150B6">
              <w:rPr>
                <w:sz w:val="20"/>
              </w:rPr>
              <w:t xml:space="preserve">, René (Hg.): </w:t>
            </w:r>
            <w:hyperlink r:id="rId5" w:tgtFrame="_parent" w:history="1">
              <w:proofErr w:type="spellStart"/>
              <w:r w:rsidRPr="00D150B6">
                <w:rPr>
                  <w:sz w:val="20"/>
                </w:rPr>
                <w:t>Germanistische</w:t>
              </w:r>
              <w:proofErr w:type="spellEnd"/>
              <w:r w:rsidRPr="00D150B6">
                <w:rPr>
                  <w:sz w:val="20"/>
                </w:rPr>
                <w:t xml:space="preserve"> </w:t>
              </w:r>
              <w:proofErr w:type="spellStart"/>
              <w:r w:rsidRPr="00D150B6">
                <w:rPr>
                  <w:sz w:val="20"/>
                </w:rPr>
                <w:t>Studien</w:t>
              </w:r>
              <w:proofErr w:type="spellEnd"/>
              <w:r w:rsidRPr="00D150B6">
                <w:rPr>
                  <w:sz w:val="20"/>
                </w:rPr>
                <w:t>. Band VI</w:t>
              </w:r>
            </w:hyperlink>
            <w:r w:rsidRPr="00D150B6">
              <w:rPr>
                <w:sz w:val="20"/>
              </w:rPr>
              <w:t>, Eger</w:t>
            </w:r>
            <w:proofErr w:type="gramStart"/>
            <w:r w:rsidRPr="00D150B6">
              <w:rPr>
                <w:sz w:val="20"/>
              </w:rPr>
              <w:t>,  245-253.</w:t>
            </w:r>
            <w:proofErr w:type="gramEnd"/>
          </w:p>
          <w:p w:rsidR="000D5E61" w:rsidRPr="00D150B6" w:rsidRDefault="000D5E61" w:rsidP="000D5E61">
            <w:pPr>
              <w:pStyle w:val="Szvegtrzsbehzssal2"/>
              <w:numPr>
                <w:ilvl w:val="0"/>
                <w:numId w:val="1"/>
              </w:numPr>
              <w:rPr>
                <w:sz w:val="20"/>
              </w:rPr>
            </w:pPr>
            <w:r w:rsidRPr="00D150B6">
              <w:rPr>
                <w:sz w:val="20"/>
              </w:rPr>
              <w:t xml:space="preserve">Varga, Éva (2007): </w:t>
            </w:r>
            <w:r w:rsidRPr="00D150B6">
              <w:rPr>
                <w:sz w:val="20"/>
                <w:lang w:val="de-DE"/>
              </w:rPr>
              <w:t>Fremdsprachen lernen – aber aus welchem Lehrwerk? Aspekte zur Lehrwerkauswahl</w:t>
            </w:r>
            <w:r w:rsidRPr="00D150B6">
              <w:rPr>
                <w:sz w:val="20"/>
              </w:rPr>
              <w:t xml:space="preserve">  </w:t>
            </w:r>
            <w:proofErr w:type="spellStart"/>
            <w:r w:rsidRPr="00D150B6">
              <w:rPr>
                <w:sz w:val="20"/>
              </w:rPr>
              <w:t>In</w:t>
            </w:r>
            <w:proofErr w:type="spellEnd"/>
            <w:r w:rsidRPr="00D150B6">
              <w:rPr>
                <w:sz w:val="20"/>
              </w:rPr>
              <w:t xml:space="preserve">: Harsányi, Mihály – </w:t>
            </w:r>
            <w:proofErr w:type="spellStart"/>
            <w:r w:rsidRPr="00D150B6">
              <w:rPr>
                <w:sz w:val="20"/>
              </w:rPr>
              <w:t>Kegelmann</w:t>
            </w:r>
            <w:proofErr w:type="spellEnd"/>
            <w:r w:rsidRPr="00D150B6">
              <w:rPr>
                <w:sz w:val="20"/>
              </w:rPr>
              <w:t xml:space="preserve">, René (Hg.): </w:t>
            </w:r>
            <w:r w:rsidRPr="00D150B6">
              <w:rPr>
                <w:sz w:val="20"/>
                <w:lang w:val="de-DE"/>
              </w:rPr>
              <w:t>Germanistische Studien</w:t>
            </w:r>
            <w:r w:rsidRPr="00D150B6">
              <w:rPr>
                <w:sz w:val="20"/>
              </w:rPr>
              <w:t xml:space="preserve"> VI. Eger, Líceum Kiadó,      255-261</w:t>
            </w:r>
          </w:p>
        </w:tc>
      </w:tr>
      <w:tr w:rsidR="000D5E61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lastRenderedPageBreak/>
              <w:t>Tantárgyfelelős: Dr. Kalocsai-Varga Éva PhD, f. docens</w:t>
            </w:r>
          </w:p>
          <w:p w:rsidR="000D5E61" w:rsidRPr="00D150B6" w:rsidRDefault="000D5E61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Oktatók: Dr. Kalocsai-Varga Éva, Varga Éva</w:t>
            </w:r>
          </w:p>
        </w:tc>
      </w:tr>
    </w:tbl>
    <w:p w:rsidR="000D5E61" w:rsidRDefault="000D5E61" w:rsidP="000D5E61"/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4BB8"/>
    <w:multiLevelType w:val="hybridMultilevel"/>
    <w:tmpl w:val="22488D00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9563D4"/>
    <w:multiLevelType w:val="hybridMultilevel"/>
    <w:tmpl w:val="88B035B8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5E61"/>
    <w:rsid w:val="000D5E61"/>
    <w:rsid w:val="0094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0D5E61"/>
    <w:pPr>
      <w:ind w:left="360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0D5E6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TML-idzet">
    <w:name w:val="HTML Cite"/>
    <w:basedOn w:val="Bekezdsalapbettpusa"/>
    <w:rsid w:val="000D5E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met.ektf.hu/kiadvanyok/germ_studien_6_h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3365</Characters>
  <Application>Microsoft Office Word</Application>
  <DocSecurity>0</DocSecurity>
  <Lines>28</Lines>
  <Paragraphs>7</Paragraphs>
  <ScaleCrop>false</ScaleCrop>
  <Company>EKF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2010-06-30T09:06:00Z</dcterms:created>
  <dcterms:modified xsi:type="dcterms:W3CDTF">2010-06-30T09:06:00Z</dcterms:modified>
</cp:coreProperties>
</file>