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466836" w:rsidRPr="00974DBC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Kreditszám </w:t>
            </w:r>
          </w:p>
        </w:tc>
      </w:tr>
      <w:tr w:rsidR="00466836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Módszertan III.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Mérés - értékelés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NMB_NE117G2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2</w:t>
            </w:r>
          </w:p>
        </w:tc>
      </w:tr>
      <w:tr w:rsidR="00466836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Kontaktóraszám </w:t>
            </w:r>
          </w:p>
        </w:tc>
      </w:tr>
      <w:tr w:rsidR="00466836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30</w:t>
            </w:r>
          </w:p>
        </w:tc>
      </w:tr>
      <w:tr w:rsidR="00466836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466836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466836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Kompetenciák: (1, 2, 3, 4, 5, 6, 7, 8, 9)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tanulói személyiség fejlesztése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tanulói csoportok, közösségek alakulásának segítése, fejlesztése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pedagógiai folyamat tervezése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tanulók műveltségének, készségeinek és képességeinek fejlesztése a tudás felhasználásával</w:t>
            </w:r>
          </w:p>
          <w:p w:rsidR="00466836" w:rsidRPr="00974DBC" w:rsidRDefault="00466836" w:rsidP="009F22AD">
            <w:pPr>
              <w:jc w:val="both"/>
            </w:pPr>
            <w:r w:rsidRPr="00974DBC">
              <w:t>Az egész életen át tartó tanulást megalapozó kompetenciák fejlesztése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tanulási folyamat szervezése és irányítása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pedagógiai értékelés változatos eszközeinek alkalmazása</w:t>
            </w:r>
          </w:p>
          <w:p w:rsidR="00466836" w:rsidRPr="00974DBC" w:rsidRDefault="00466836" w:rsidP="009F22AD">
            <w:pPr>
              <w:jc w:val="both"/>
            </w:pPr>
            <w:r w:rsidRPr="00974DBC">
              <w:t>Szakmai együttműködés és kommunikáció</w:t>
            </w:r>
          </w:p>
          <w:p w:rsidR="00466836" w:rsidRPr="00974DBC" w:rsidRDefault="00466836" w:rsidP="009F22AD">
            <w:pPr>
              <w:jc w:val="both"/>
            </w:pPr>
            <w:r w:rsidRPr="00974DBC">
              <w:t>Önművelés, elkötelezettség a szakmai fejlődésre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Tudás: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tanulói teljesítményekre ható tényezők ismerete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Nemzeti alaptanterv, a kerettantervek, helyi tantervek elkészítésének illetve funkcióinak ismerete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Attitűdök/nézetek:</w:t>
            </w:r>
          </w:p>
          <w:p w:rsidR="00466836" w:rsidRPr="00974DBC" w:rsidRDefault="00466836" w:rsidP="009F22AD">
            <w:pPr>
              <w:jc w:val="both"/>
            </w:pPr>
            <w:r w:rsidRPr="00974DBC">
              <w:t>Készség a sajáttól eltérő értékek elfogadására, nyitottság, mások véleményének elfogadására és tiszteletben tartására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Képességek: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tanulók szakszerű megfigyelésének, a tapasztalatok szöveges és számszerű formájú rögzítésének képessége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Adatgyűjtő eszközök, kérdőívek, tudásszintmérő tesztek alkalmazása, készítése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különböző (diagnosztikus és fejlesztő) értékelési eljárások alkalmazásának képessége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tanulók számára a visszacsatolás lehetőségeinek biztosítása</w:t>
            </w:r>
          </w:p>
          <w:p w:rsidR="00466836" w:rsidRPr="00974DBC" w:rsidRDefault="00466836" w:rsidP="009F22AD">
            <w:pPr>
              <w:jc w:val="both"/>
            </w:pPr>
            <w:r w:rsidRPr="00974DBC">
              <w:rPr>
                <w:b/>
              </w:rPr>
              <w:t>Cél:</w:t>
            </w:r>
            <w:r w:rsidRPr="00974DBC">
              <w:t xml:space="preserve"> 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t>A hallgatók ismereteket szereznek a nyelvtudás méréséről, a különböző nyelvvizsgák típusairól és feladatairól, azok értékeléséről, a pontozásról, osztályozásról.</w:t>
            </w:r>
          </w:p>
          <w:p w:rsidR="00466836" w:rsidRPr="00974DBC" w:rsidRDefault="00466836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DBC">
              <w:rPr>
                <w:b/>
              </w:rPr>
              <w:t xml:space="preserve">Tartalom: </w:t>
            </w:r>
          </w:p>
          <w:p w:rsidR="00466836" w:rsidRPr="00974DBC" w:rsidRDefault="00466836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DBC">
              <w:t xml:space="preserve">A nyelvtudás mérése és értékelése. Az osztálytermi értékelés, az érettségi és a nyelvvizsgák. A kétszintű nyelvi érettségi vizsga követelményei. A vizsgafeladatok készítése, kipróbálása, ellenőrzése, bankosítása. A vizsgák minőségi kritériumai: a </w:t>
            </w:r>
            <w:proofErr w:type="spellStart"/>
            <w:r w:rsidRPr="00974DBC">
              <w:t>validitás</w:t>
            </w:r>
            <w:proofErr w:type="spellEnd"/>
            <w:r w:rsidRPr="00974DBC">
              <w:t xml:space="preserve"> és a megbízhatóság. A Közös Európai Referenciakeret és annak alkalmazása.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Módszerek:</w:t>
            </w:r>
          </w:p>
          <w:p w:rsidR="00466836" w:rsidRPr="00974DBC" w:rsidRDefault="00466836" w:rsidP="009F22AD">
            <w:pPr>
              <w:jc w:val="both"/>
            </w:pPr>
            <w:r w:rsidRPr="00974DBC">
              <w:t xml:space="preserve">Egyéni, páros és csoportos munka, referátum 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Követelmények, a tanegység teljesítésének feltételei:</w:t>
            </w:r>
          </w:p>
          <w:p w:rsidR="00466836" w:rsidRPr="00974DBC" w:rsidRDefault="00466836" w:rsidP="009F22AD">
            <w:pPr>
              <w:ind w:right="-108"/>
            </w:pPr>
            <w:r w:rsidRPr="00974DBC">
              <w:t xml:space="preserve">A tantárgy mind az elsajátított elméleti ismereteket, mind azok gyakorlati alkalmazását szándékozik mérni. Ennek megfelelően a hallgatóknak egyénileg kell mérőlapokat kidolgozniuk, kipróbálniuk és elemezniük. Az eredmények a félév során közös megbeszélésre és értékelésre kerülnek. A hallgatók részben a szakirodalomból, részben a szeminárium során megszerzett ismereteik alapján nemcsak saját, hanem egymás munkáját is értékelik. Ezen felül a hallgatók egy zárthelyi dolgozatban adnak számot az elméleti tudásukról. </w:t>
            </w:r>
          </w:p>
        </w:tc>
      </w:tr>
      <w:tr w:rsidR="00466836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Kötelező olvasmányok:</w:t>
            </w:r>
          </w:p>
          <w:p w:rsidR="00466836" w:rsidRPr="00974DBC" w:rsidRDefault="00466836" w:rsidP="00466836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974DBC">
              <w:rPr>
                <w:lang w:val="de-DE"/>
              </w:rPr>
              <w:t>Bolton, Sibylle (2000): Probleme der Leistungsmessung. Lernfortschrittstests in der Grundstufe. Fernstudieneinheit 10. Berlin, München [u.a.]: Langenscheidt.</w:t>
            </w:r>
          </w:p>
          <w:p w:rsidR="00466836" w:rsidRPr="00974DBC" w:rsidRDefault="00466836" w:rsidP="00466836">
            <w:pPr>
              <w:numPr>
                <w:ilvl w:val="0"/>
                <w:numId w:val="1"/>
              </w:numPr>
              <w:jc w:val="both"/>
            </w:pPr>
            <w:r w:rsidRPr="00974DBC">
              <w:rPr>
                <w:lang w:val="de-DE"/>
              </w:rPr>
              <w:t xml:space="preserve">Albers, H.-G. – Bolton, S. (1995): Testen und Prüfen in der Grundstufe. Einstufungstests und </w:t>
            </w:r>
            <w:proofErr w:type="spellStart"/>
            <w:r w:rsidRPr="00974DBC">
              <w:rPr>
                <w:lang w:val="de-DE"/>
              </w:rPr>
              <w:t>Sprachstandsprüfungen</w:t>
            </w:r>
            <w:proofErr w:type="spellEnd"/>
            <w:r w:rsidRPr="00974DBC">
              <w:rPr>
                <w:lang w:val="de-DE"/>
              </w:rPr>
              <w:t>. Fernstudieneinheit 7. Berlin, München [u.a.]: Langenscheidt.</w:t>
            </w:r>
            <w:r w:rsidRPr="00974DBC">
              <w:t xml:space="preserve"> </w:t>
            </w:r>
          </w:p>
          <w:p w:rsidR="00466836" w:rsidRPr="00974DBC" w:rsidRDefault="00466836" w:rsidP="00466836">
            <w:pPr>
              <w:numPr>
                <w:ilvl w:val="0"/>
                <w:numId w:val="1"/>
              </w:numPr>
              <w:jc w:val="both"/>
            </w:pPr>
            <w:r w:rsidRPr="00974DBC">
              <w:t>Einhorn Ágnes (szerk.) (1998): Vizsgatárgyak, vizsgamodellek I. Német nyelv. Budapest: Országos Közoktatási Intézet.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Ajánlott irodalom:</w:t>
            </w:r>
          </w:p>
          <w:p w:rsidR="00466836" w:rsidRPr="00974DBC" w:rsidRDefault="00466836" w:rsidP="00466836">
            <w:pPr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proofErr w:type="spellStart"/>
            <w:r w:rsidRPr="00974DBC">
              <w:rPr>
                <w:lang w:val="de-DE"/>
              </w:rPr>
              <w:t>Doyé</w:t>
            </w:r>
            <w:proofErr w:type="spellEnd"/>
            <w:r w:rsidRPr="00974DBC">
              <w:rPr>
                <w:lang w:val="de-DE"/>
              </w:rPr>
              <w:t>, Peter (1992): Typologie der Testaufgaben für den Unterricht Deutsch als Fremdsprache. München: Langenscheidt.</w:t>
            </w:r>
          </w:p>
        </w:tc>
      </w:tr>
      <w:tr w:rsidR="00466836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Tantárgyfelelős: Dr. Kalocsai-Varga Éva PhD, f. docens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Oktatók: Dr. Kalocsai-Varga Éva, dr. Virág Irén, Varga Éva</w:t>
            </w:r>
          </w:p>
        </w:tc>
      </w:tr>
    </w:tbl>
    <w:p w:rsidR="00466836" w:rsidRDefault="00466836" w:rsidP="00466836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79A"/>
    <w:multiLevelType w:val="hybridMultilevel"/>
    <w:tmpl w:val="35F6B0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E725E"/>
    <w:multiLevelType w:val="hybridMultilevel"/>
    <w:tmpl w:val="7A187FE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836"/>
    <w:rsid w:val="00466836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2893</Characters>
  <Application>Microsoft Office Word</Application>
  <DocSecurity>0</DocSecurity>
  <Lines>24</Lines>
  <Paragraphs>6</Paragraphs>
  <ScaleCrop>false</ScaleCrop>
  <Company>EKF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2010-06-30T09:03:00Z</dcterms:created>
  <dcterms:modified xsi:type="dcterms:W3CDTF">2010-06-30T09:03:00Z</dcterms:modified>
</cp:coreProperties>
</file>