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696801" w:rsidRPr="0037028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Kreditszám 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Nyelvpedagógiai alapismeretek</w:t>
            </w:r>
          </w:p>
          <w:p w:rsidR="00696801" w:rsidRPr="00370284" w:rsidRDefault="00696801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NMB_NE114K2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2</w:t>
            </w:r>
          </w:p>
        </w:tc>
      </w:tr>
      <w:tr w:rsidR="00696801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Kontaktóraszám 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30</w:t>
            </w:r>
          </w:p>
        </w:tc>
      </w:tr>
      <w:tr w:rsidR="00696801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696801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ind w:right="-108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(3, 4, 5, 6, 7, 9)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pedagógiai folyamat tervezése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696801" w:rsidRPr="00370284" w:rsidRDefault="00696801" w:rsidP="009F22AD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tanulási folyamat szervezése és irányítása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pedagógiai értékelés változatos eszközeinek alkalmazása</w:t>
            </w:r>
          </w:p>
          <w:p w:rsidR="00696801" w:rsidRPr="00370284" w:rsidRDefault="00696801" w:rsidP="009F22AD">
            <w:pPr>
              <w:jc w:val="both"/>
            </w:pPr>
            <w:r w:rsidRPr="00370284">
              <w:t>Önművelés, elkötelezettség a szakmai fejlődésre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696801" w:rsidRPr="00370284" w:rsidRDefault="00696801" w:rsidP="009F22AD">
            <w:pPr>
              <w:jc w:val="both"/>
            </w:pPr>
            <w:r w:rsidRPr="00370284">
              <w:t>Az idegen nyelvtanításának története, a nyelvpedagógia alapfogalmai, aktuális tendenciái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különböző oktatási módszerek előnyei és hátrányai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különböző tudományok, tudásterületek közötti összefüggések és hatások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tanári szerepek változásai 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szaktudományi tudás és annak iskolai közvetítése.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  <w:r w:rsidRPr="00370284">
              <w:t xml:space="preserve">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Nyitott a tananyag más tudományok, tantárgyak felőli megközelítésére </w:t>
            </w:r>
          </w:p>
          <w:p w:rsidR="00696801" w:rsidRPr="00370284" w:rsidRDefault="00696801" w:rsidP="009F22AD">
            <w:pPr>
              <w:jc w:val="both"/>
            </w:pPr>
            <w:r w:rsidRPr="00370284">
              <w:t>Nyitott a szakma új eredményeire, elméleteire</w:t>
            </w:r>
          </w:p>
          <w:p w:rsidR="00696801" w:rsidRPr="00370284" w:rsidRDefault="00696801" w:rsidP="009F22AD">
            <w:pPr>
              <w:jc w:val="both"/>
            </w:pPr>
            <w:r w:rsidRPr="00370284">
              <w:t>Elkötelezett szakmai fejlődése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Képes a nyelvpedagógiai terminológia szabatos használatára </w:t>
            </w:r>
          </w:p>
          <w:p w:rsidR="00696801" w:rsidRPr="00370284" w:rsidRDefault="00696801" w:rsidP="009F22AD">
            <w:pPr>
              <w:jc w:val="both"/>
            </w:pPr>
            <w:r w:rsidRPr="00370284">
              <w:t>Átlátja a nyelvpedagógia helyét a műveltségterület egészében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t>Képes az összefüggések felismerésére, a különféle oktatási módszerek összehasonlító elemzésére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Cél: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kurzus célja, hogy általános bevezetőként szolgáljon a német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</w:t>
            </w:r>
          </w:p>
          <w:p w:rsidR="00696801" w:rsidRPr="00370284" w:rsidRDefault="00696801" w:rsidP="009F22AD">
            <w:pPr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nyelvpedagógia kialakulása, helye a tudományok egészében, a nyelvoktatáshoz </w:t>
            </w:r>
            <w:proofErr w:type="gramStart"/>
            <w:r w:rsidRPr="00370284">
              <w:t>kapcsolódó  nyelvészeti</w:t>
            </w:r>
            <w:proofErr w:type="gramEnd"/>
            <w:r w:rsidRPr="00370284">
              <w:t xml:space="preserve">, pedagógiai, filozófiai, és pszichológiai irányzatok, nyelvpedagógiai alapfogalmak. </w:t>
            </w:r>
          </w:p>
          <w:p w:rsidR="00696801" w:rsidRPr="00370284" w:rsidRDefault="00696801" w:rsidP="009F22AD">
            <w:pPr>
              <w:jc w:val="both"/>
            </w:pPr>
            <w:r w:rsidRPr="00370284">
              <w:t>A német nyelv hatékony tanulásának és tanításának feltételei: tanuláspszichológiai ismeretek.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német nyelv tanításának módszertana: A nyelvtanítás elméleti tudnivalói és gyakorlati ismeretei.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 nyelvtanítás története: a nyelvtani-fordító, direkt, </w:t>
            </w:r>
            <w:proofErr w:type="spellStart"/>
            <w:r w:rsidRPr="00370284">
              <w:t>audiolingvális</w:t>
            </w:r>
            <w:proofErr w:type="spellEnd"/>
            <w:r w:rsidRPr="00370284">
              <w:t xml:space="preserve"> / audiovizuális módszer, </w:t>
            </w:r>
            <w:proofErr w:type="gramStart"/>
            <w:r w:rsidRPr="00370284">
              <w:t>a  kommunikatív</w:t>
            </w:r>
            <w:proofErr w:type="gramEnd"/>
            <w:r w:rsidRPr="00370284">
              <w:t xml:space="preserve"> nyelvtanítás. </w:t>
            </w:r>
            <w:proofErr w:type="spellStart"/>
            <w:r w:rsidRPr="00370284">
              <w:t>Interkulturalitás</w:t>
            </w:r>
            <w:proofErr w:type="spellEnd"/>
            <w:r w:rsidRPr="00370284">
              <w:t xml:space="preserve">. </w:t>
            </w:r>
          </w:p>
          <w:p w:rsidR="00696801" w:rsidRPr="00370284" w:rsidRDefault="00696801" w:rsidP="009F22AD">
            <w:pPr>
              <w:jc w:val="both"/>
            </w:pPr>
            <w:r w:rsidRPr="00370284">
              <w:t xml:space="preserve">Alternatív nyelvoktatási módszerek. Projektpedagógia. </w:t>
            </w:r>
          </w:p>
          <w:p w:rsidR="00696801" w:rsidRPr="00370284" w:rsidRDefault="00696801" w:rsidP="009F22AD">
            <w:pPr>
              <w:jc w:val="both"/>
            </w:pPr>
            <w:r w:rsidRPr="00370284">
              <w:t>Nemzetközi tendenciák és a magyarországi gyakorlat.</w:t>
            </w:r>
          </w:p>
          <w:p w:rsidR="00696801" w:rsidRPr="00370284" w:rsidRDefault="00696801" w:rsidP="009F22AD">
            <w:pPr>
              <w:jc w:val="both"/>
            </w:pPr>
            <w:r w:rsidRPr="00370284">
              <w:rPr>
                <w:b/>
              </w:rPr>
              <w:t>Módszerek:</w:t>
            </w:r>
          </w:p>
          <w:p w:rsidR="00696801" w:rsidRPr="00370284" w:rsidRDefault="00696801" w:rsidP="009F22AD">
            <w:pPr>
              <w:jc w:val="both"/>
            </w:pPr>
            <w:r w:rsidRPr="00370284">
              <w:t>Előadás, forráselemzés.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Követelmények, a tanegység teljesítésének feltételei:</w:t>
            </w:r>
          </w:p>
          <w:p w:rsidR="00696801" w:rsidRPr="00370284" w:rsidRDefault="00696801" w:rsidP="009F22AD">
            <w:pPr>
              <w:ind w:right="-108"/>
            </w:pPr>
            <w:r w:rsidRPr="00370284">
              <w:t>Szóbeli vagy írásbeli kollokvium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Neuner</w:t>
            </w:r>
            <w:proofErr w:type="spellEnd"/>
            <w:r w:rsidRPr="00370284">
              <w:rPr>
                <w:sz w:val="20"/>
              </w:rPr>
              <w:t xml:space="preserve">, Gerhard – </w:t>
            </w:r>
            <w:proofErr w:type="spellStart"/>
            <w:r w:rsidRPr="00370284">
              <w:rPr>
                <w:sz w:val="20"/>
              </w:rPr>
              <w:t>Hunfeld</w:t>
            </w:r>
            <w:proofErr w:type="spellEnd"/>
            <w:r w:rsidRPr="00370284">
              <w:rPr>
                <w:sz w:val="20"/>
              </w:rPr>
              <w:t xml:space="preserve">, Hans (2001): </w:t>
            </w:r>
            <w:proofErr w:type="spellStart"/>
            <w:r w:rsidRPr="00370284">
              <w:rPr>
                <w:sz w:val="20"/>
              </w:rPr>
              <w:t>Methoden</w:t>
            </w:r>
            <w:proofErr w:type="spellEnd"/>
            <w:r w:rsidRPr="00370284">
              <w:rPr>
                <w:sz w:val="20"/>
              </w:rPr>
              <w:t xml:space="preserve"> des </w:t>
            </w:r>
            <w:proofErr w:type="spellStart"/>
            <w:r w:rsidRPr="00370284">
              <w:rPr>
                <w:sz w:val="20"/>
              </w:rPr>
              <w:t>fremdsprachlichen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Deutschunterrichts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04. </w:t>
            </w:r>
            <w:proofErr w:type="spellStart"/>
            <w:r w:rsidRPr="00370284">
              <w:rPr>
                <w:sz w:val="20"/>
              </w:rPr>
              <w:t>Eine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Einführung</w:t>
            </w:r>
            <w:proofErr w:type="spellEnd"/>
            <w:r w:rsidRPr="00370284">
              <w:rPr>
                <w:sz w:val="20"/>
              </w:rPr>
              <w:t xml:space="preserve">. 7. </w:t>
            </w:r>
            <w:proofErr w:type="spellStart"/>
            <w:r w:rsidRPr="00370284">
              <w:rPr>
                <w:sz w:val="20"/>
              </w:rPr>
              <w:t>Auflage</w:t>
            </w:r>
            <w:proofErr w:type="spellEnd"/>
            <w:r w:rsidRPr="00370284">
              <w:rPr>
                <w:sz w:val="20"/>
              </w:rPr>
              <w:t xml:space="preserve">. Berlin, </w:t>
            </w:r>
            <w:proofErr w:type="spellStart"/>
            <w:r w:rsidRPr="00370284">
              <w:rPr>
                <w:sz w:val="20"/>
              </w:rPr>
              <w:t>Müchen</w:t>
            </w:r>
            <w:proofErr w:type="spellEnd"/>
            <w:r w:rsidRPr="00370284">
              <w:rPr>
                <w:sz w:val="20"/>
              </w:rPr>
              <w:t xml:space="preserve">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370284">
              <w:rPr>
                <w:sz w:val="20"/>
              </w:rPr>
              <w:t xml:space="preserve">Roche, Jörg (2005): </w:t>
            </w:r>
            <w:proofErr w:type="spellStart"/>
            <w:r w:rsidRPr="00370284">
              <w:rPr>
                <w:sz w:val="20"/>
              </w:rPr>
              <w:t>Fremdsprachenerwerb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Fremdsprachendidaktik</w:t>
            </w:r>
            <w:proofErr w:type="spellEnd"/>
            <w:r w:rsidRPr="00370284">
              <w:rPr>
                <w:sz w:val="20"/>
              </w:rPr>
              <w:t xml:space="preserve">. Tübingen, </w:t>
            </w:r>
            <w:proofErr w:type="spellStart"/>
            <w:r w:rsidRPr="00370284">
              <w:rPr>
                <w:sz w:val="20"/>
              </w:rPr>
              <w:t>Kassel</w:t>
            </w:r>
            <w:proofErr w:type="spellEnd"/>
            <w:r w:rsidRPr="00370284">
              <w:rPr>
                <w:sz w:val="20"/>
              </w:rPr>
              <w:t xml:space="preserve">: A. </w:t>
            </w:r>
            <w:proofErr w:type="spellStart"/>
            <w:r w:rsidRPr="00370284">
              <w:rPr>
                <w:sz w:val="20"/>
              </w:rPr>
              <w:t>Francke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Verlag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Bárdos Jenő (2005): Élő n</w:t>
            </w:r>
            <w:r w:rsidRPr="00370284">
              <w:rPr>
                <w:sz w:val="20"/>
              </w:rPr>
              <w:t>yelvtanítás-történet. Budapest: Nemzeti Tankönyvkiadó.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Bimmel</w:t>
            </w:r>
            <w:proofErr w:type="spellEnd"/>
            <w:r w:rsidRPr="00370284">
              <w:rPr>
                <w:sz w:val="20"/>
              </w:rPr>
              <w:t xml:space="preserve">, Peter – </w:t>
            </w:r>
            <w:proofErr w:type="spellStart"/>
            <w:r w:rsidRPr="00370284">
              <w:rPr>
                <w:sz w:val="20"/>
              </w:rPr>
              <w:t>Rampillon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Ute</w:t>
            </w:r>
            <w:proofErr w:type="spellEnd"/>
            <w:r w:rsidRPr="00370284">
              <w:rPr>
                <w:sz w:val="20"/>
              </w:rPr>
              <w:t xml:space="preserve"> (2000): </w:t>
            </w:r>
            <w:proofErr w:type="spellStart"/>
            <w:r w:rsidRPr="00370284">
              <w:rPr>
                <w:sz w:val="20"/>
              </w:rPr>
              <w:t>Lernerautonomie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Lernstrategien</w:t>
            </w:r>
            <w:proofErr w:type="spellEnd"/>
            <w:r w:rsidRPr="00370284">
              <w:rPr>
                <w:sz w:val="20"/>
              </w:rPr>
              <w:t xml:space="preserve">. 1-2.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23.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Apeltauer</w:t>
            </w:r>
            <w:proofErr w:type="spellEnd"/>
            <w:r w:rsidRPr="00370284">
              <w:rPr>
                <w:sz w:val="20"/>
              </w:rPr>
              <w:t xml:space="preserve">, Ernst (1997): </w:t>
            </w:r>
            <w:proofErr w:type="spellStart"/>
            <w:r w:rsidRPr="00370284">
              <w:rPr>
                <w:sz w:val="20"/>
              </w:rPr>
              <w:t>Grundlagen</w:t>
            </w:r>
            <w:proofErr w:type="spellEnd"/>
            <w:r w:rsidRPr="00370284">
              <w:rPr>
                <w:sz w:val="20"/>
              </w:rPr>
              <w:t xml:space="preserve"> des </w:t>
            </w:r>
            <w:proofErr w:type="spellStart"/>
            <w:r w:rsidRPr="00370284">
              <w:rPr>
                <w:sz w:val="20"/>
              </w:rPr>
              <w:t>Erst-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Fremdsprachenerwerbs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15.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696801" w:rsidRPr="00370284" w:rsidRDefault="00696801" w:rsidP="009F22AD">
            <w:pPr>
              <w:pStyle w:val="Szvegtrzsbehzssal2"/>
              <w:ind w:left="0"/>
              <w:rPr>
                <w:sz w:val="20"/>
              </w:rPr>
            </w:pPr>
            <w:r w:rsidRPr="00370284">
              <w:rPr>
                <w:b/>
                <w:sz w:val="20"/>
              </w:rPr>
              <w:t>Ajánlott irodalom: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Storch</w:t>
            </w:r>
            <w:proofErr w:type="spellEnd"/>
            <w:r w:rsidRPr="00370284">
              <w:rPr>
                <w:sz w:val="20"/>
              </w:rPr>
              <w:t xml:space="preserve">, Günther (2001):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Eine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Didaktik</w:t>
            </w:r>
            <w:proofErr w:type="spellEnd"/>
            <w:r w:rsidRPr="00370284">
              <w:rPr>
                <w:sz w:val="20"/>
              </w:rPr>
              <w:t xml:space="preserve">: </w:t>
            </w:r>
            <w:proofErr w:type="spellStart"/>
            <w:r w:rsidRPr="00370284">
              <w:rPr>
                <w:sz w:val="20"/>
              </w:rPr>
              <w:t>Theoretische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Grundlagen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praktische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Unterrichtsgestaltung</w:t>
            </w:r>
            <w:proofErr w:type="spellEnd"/>
            <w:r w:rsidRPr="00370284">
              <w:rPr>
                <w:sz w:val="20"/>
              </w:rPr>
              <w:t xml:space="preserve">. 2. </w:t>
            </w:r>
            <w:proofErr w:type="spellStart"/>
            <w:r w:rsidRPr="00370284">
              <w:rPr>
                <w:sz w:val="20"/>
              </w:rPr>
              <w:t>Auflage</w:t>
            </w:r>
            <w:proofErr w:type="spellEnd"/>
            <w:r w:rsidRPr="00370284">
              <w:rPr>
                <w:sz w:val="20"/>
              </w:rPr>
              <w:t>. München: Fink.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370284">
              <w:rPr>
                <w:sz w:val="20"/>
              </w:rPr>
              <w:t xml:space="preserve">Bárdos Jenő (2000): Az </w:t>
            </w:r>
            <w:proofErr w:type="spellStart"/>
            <w:r w:rsidRPr="00370284">
              <w:rPr>
                <w:sz w:val="20"/>
              </w:rPr>
              <w:t>idegennyelvtanítás</w:t>
            </w:r>
            <w:proofErr w:type="spellEnd"/>
            <w:r w:rsidRPr="00370284">
              <w:rPr>
                <w:sz w:val="20"/>
              </w:rPr>
              <w:t xml:space="preserve"> elmélete és gyakorlata. Budapest: Nemzeti Tankönyvkiadó.</w:t>
            </w:r>
          </w:p>
          <w:p w:rsidR="00696801" w:rsidRPr="00370284" w:rsidRDefault="00696801" w:rsidP="00696801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lastRenderedPageBreak/>
              <w:t>Heyd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Gertraude</w:t>
            </w:r>
            <w:proofErr w:type="spellEnd"/>
            <w:r w:rsidRPr="00370284">
              <w:rPr>
                <w:sz w:val="20"/>
              </w:rPr>
              <w:t xml:space="preserve"> (1991): Deutsch </w:t>
            </w:r>
            <w:proofErr w:type="spellStart"/>
            <w:r w:rsidRPr="00370284">
              <w:rPr>
                <w:sz w:val="20"/>
              </w:rPr>
              <w:t>lehren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Grundwissen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für</w:t>
            </w:r>
            <w:proofErr w:type="spellEnd"/>
            <w:r w:rsidRPr="00370284">
              <w:rPr>
                <w:sz w:val="20"/>
              </w:rPr>
              <w:t xml:space="preserve"> den </w:t>
            </w:r>
            <w:proofErr w:type="spellStart"/>
            <w:r w:rsidRPr="00370284">
              <w:rPr>
                <w:sz w:val="20"/>
              </w:rPr>
              <w:t>Unterricht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in</w:t>
            </w:r>
            <w:proofErr w:type="spellEnd"/>
            <w:r w:rsidRPr="00370284">
              <w:rPr>
                <w:sz w:val="20"/>
              </w:rPr>
              <w:t xml:space="preserve">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Frankfurt am Main: </w:t>
            </w:r>
            <w:proofErr w:type="spellStart"/>
            <w:r w:rsidRPr="00370284">
              <w:rPr>
                <w:sz w:val="20"/>
              </w:rPr>
              <w:t>Diesterweg</w:t>
            </w:r>
            <w:proofErr w:type="spellEnd"/>
            <w:r w:rsidRPr="00370284">
              <w:rPr>
                <w:sz w:val="20"/>
              </w:rPr>
              <w:t>.</w:t>
            </w:r>
          </w:p>
        </w:tc>
      </w:tr>
      <w:tr w:rsidR="00696801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lastRenderedPageBreak/>
              <w:t>Tantárgyfelelős: Dr. Kalocsai-Varga Éva PhD, f. docens</w:t>
            </w:r>
          </w:p>
          <w:p w:rsidR="00696801" w:rsidRPr="00370284" w:rsidRDefault="00696801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Oktatók: Dr. Kalocsai-Varga Éva, dr. Virág Irén</w:t>
            </w:r>
          </w:p>
        </w:tc>
      </w:tr>
    </w:tbl>
    <w:p w:rsidR="00696801" w:rsidRDefault="00696801" w:rsidP="00696801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801"/>
    <w:rsid w:val="00696801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696801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69680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3211</Characters>
  <Application>Microsoft Office Word</Application>
  <DocSecurity>0</DocSecurity>
  <Lines>26</Lines>
  <Paragraphs>7</Paragraphs>
  <ScaleCrop>false</ScaleCrop>
  <Company>EKF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2010-06-30T09:02:00Z</dcterms:created>
  <dcterms:modified xsi:type="dcterms:W3CDTF">2010-06-30T09:02:00Z</dcterms:modified>
</cp:coreProperties>
</file>