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98" w:rsidRPr="00C120A0" w:rsidRDefault="00293C98" w:rsidP="00293C98">
      <w:pPr>
        <w:rPr>
          <w:sz w:val="24"/>
          <w:szCs w:val="24"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293C98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98" w:rsidRPr="00C120A0" w:rsidRDefault="00293C98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tanegység neve: </w:t>
            </w:r>
            <w:r w:rsidRPr="00C120A0">
              <w:rPr>
                <w:sz w:val="24"/>
                <w:szCs w:val="24"/>
              </w:rPr>
              <w:t>Gyógypedagógiai alapismeretek</w:t>
            </w:r>
          </w:p>
          <w:p w:rsidR="00293C98" w:rsidRPr="00C120A0" w:rsidRDefault="00293C98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C120A0">
              <w:rPr>
                <w:szCs w:val="24"/>
              </w:rPr>
              <w:t>A tanegység kódja: NBP_CG125G4</w:t>
            </w:r>
          </w:p>
        </w:tc>
      </w:tr>
      <w:tr w:rsidR="00293C98" w:rsidRPr="00C120A0" w:rsidTr="00703BB3">
        <w:trPr>
          <w:trHeight w:val="5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98" w:rsidRPr="00C120A0" w:rsidRDefault="00293C98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293C98" w:rsidRPr="00C120A0" w:rsidRDefault="00293C98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98" w:rsidRPr="00C120A0" w:rsidRDefault="00293C98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293C98" w:rsidRPr="00C120A0" w:rsidRDefault="00293C98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IV.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98" w:rsidRPr="00C120A0" w:rsidRDefault="00293C98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293C98" w:rsidRPr="00C120A0" w:rsidRDefault="00293C98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szeminárium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98" w:rsidRPr="00C120A0" w:rsidRDefault="00293C98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293C98" w:rsidRPr="00C120A0" w:rsidRDefault="00293C98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293C98" w:rsidRPr="00C120A0" w:rsidTr="00703BB3">
        <w:trPr>
          <w:trHeight w:val="517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98" w:rsidRPr="00C120A0" w:rsidRDefault="00293C98" w:rsidP="00703BB3">
            <w:pPr>
              <w:jc w:val="both"/>
              <w:rPr>
                <w:b/>
                <w:sz w:val="24"/>
                <w:szCs w:val="24"/>
              </w:rPr>
            </w:pPr>
          </w:p>
          <w:p w:rsidR="00293C98" w:rsidRPr="00C120A0" w:rsidRDefault="00293C98" w:rsidP="00703BB3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293C98" w:rsidRPr="00C120A0" w:rsidRDefault="00293C98" w:rsidP="00703BB3">
            <w:pPr>
              <w:ind w:firstLine="642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tantárgy célja, hogy a leendő csecsemő és kisgyerek gondozók és nevelők alapvető gyógypedagógiai ismeretek szerezzenek. Ismerjék meg a különböző fogyatékossági típusokat, különös figyelmet fordítva a korai felismerés és fejlesztés lehetőségére és jelentőségére.</w:t>
            </w:r>
          </w:p>
          <w:p w:rsidR="00293C98" w:rsidRPr="00C120A0" w:rsidRDefault="00293C98" w:rsidP="00703BB3">
            <w:pPr>
              <w:ind w:hanging="78"/>
              <w:rPr>
                <w:bCs/>
                <w:sz w:val="24"/>
                <w:szCs w:val="24"/>
              </w:rPr>
            </w:pPr>
          </w:p>
          <w:p w:rsidR="00293C98" w:rsidRPr="00C120A0" w:rsidRDefault="00293C98" w:rsidP="00703BB3">
            <w:pPr>
              <w:ind w:hanging="78"/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Tananyagtartalom</w:t>
            </w:r>
            <w:r w:rsidRPr="00C120A0">
              <w:rPr>
                <w:bCs/>
                <w:sz w:val="24"/>
                <w:szCs w:val="24"/>
              </w:rPr>
              <w:t>: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fogyatékosság fogalma, típusai, a gyógypedagógiai nevelés feladatai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köre: az értelmi fogyatékosok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köre: az érzékszervi fogyatékosok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köre: a mozgásukban akadályozottak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köre: az akadályozott beszédfejlődésűek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akadályozott fejlődésmenet okai, háttere: </w:t>
            </w:r>
            <w:proofErr w:type="spellStart"/>
            <w:r w:rsidRPr="00C120A0">
              <w:rPr>
                <w:sz w:val="24"/>
                <w:szCs w:val="24"/>
              </w:rPr>
              <w:t>perinatális</w:t>
            </w:r>
            <w:proofErr w:type="spellEnd"/>
            <w:r w:rsidRPr="00C120A0">
              <w:rPr>
                <w:sz w:val="24"/>
                <w:szCs w:val="24"/>
              </w:rPr>
              <w:t xml:space="preserve">, </w:t>
            </w:r>
            <w:proofErr w:type="spellStart"/>
            <w:r w:rsidRPr="00C120A0">
              <w:rPr>
                <w:sz w:val="24"/>
                <w:szCs w:val="24"/>
              </w:rPr>
              <w:t>prenatális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posztnatális</w:t>
            </w:r>
            <w:proofErr w:type="spellEnd"/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akadályozott fejlődésmenet okai, háttere: </w:t>
            </w:r>
            <w:proofErr w:type="spellStart"/>
            <w:r w:rsidRPr="00C120A0">
              <w:rPr>
                <w:sz w:val="24"/>
                <w:szCs w:val="24"/>
              </w:rPr>
              <w:t>exogén</w:t>
            </w:r>
            <w:proofErr w:type="spellEnd"/>
            <w:r w:rsidRPr="00C120A0">
              <w:rPr>
                <w:sz w:val="24"/>
                <w:szCs w:val="24"/>
              </w:rPr>
              <w:t>, endogén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fejlődési sajátosságai: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korai felismerés jelentősége, diagnosztikus tünetek: fejlődési tesztek: vizsgálandó területek, az eredmények értelmezése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korai felismerés jelentősége, diagnosztikus tünetek: megkésett mozgás- és beszédfejlődés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korai felismerés jelentősége, diagnosztikus tünetek: bizarr viselkedésformák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Korai korrekció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helye a családban: az anya-gyerek kapcsolat, a szülők viszonya a sérülés tényéhez (elfogadás-elutasítás)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Speciális gondozást végző intézmények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integrált gondozási forma tárgyi, személyi feltételei</w:t>
            </w:r>
          </w:p>
          <w:p w:rsidR="00293C98" w:rsidRPr="00C120A0" w:rsidRDefault="00293C98" w:rsidP="00703BB3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293C98" w:rsidRPr="00C120A0" w:rsidTr="00703BB3">
        <w:trPr>
          <w:trHeight w:val="468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98" w:rsidRPr="00C120A0" w:rsidRDefault="00293C98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93C98" w:rsidRPr="00C120A0" w:rsidRDefault="00293C98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Illyés Sándor szerk. (2000) Gyógypedagógiai alapismeretek ELTE Bárczi Gusztáv Gyógypedagógiai Főiskolai Kar, Budapest</w:t>
            </w:r>
          </w:p>
          <w:p w:rsidR="00293C98" w:rsidRPr="00C120A0" w:rsidRDefault="00293C98" w:rsidP="00703BB3">
            <w:pPr>
              <w:ind w:left="284" w:hanging="284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Illyés Gyuláné (szerk.): Gyógypedagógiai pszichológia. Akadémiai Kiadó Bp., 1987.</w:t>
            </w:r>
          </w:p>
          <w:p w:rsidR="00293C98" w:rsidRPr="00C120A0" w:rsidRDefault="00293C98" w:rsidP="00703BB3">
            <w:pPr>
              <w:ind w:left="-54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Párdányi</w:t>
            </w:r>
            <w:proofErr w:type="spellEnd"/>
            <w:r w:rsidRPr="00C120A0">
              <w:rPr>
                <w:sz w:val="24"/>
                <w:szCs w:val="24"/>
              </w:rPr>
              <w:t xml:space="preserve"> Teodóra (szerk.): Az értelmi fogyatékosság felismerése gyermekkorban. TK. Kiadó, Bp., 1990.</w:t>
            </w:r>
          </w:p>
          <w:p w:rsidR="00293C98" w:rsidRPr="00C120A0" w:rsidRDefault="00293C98" w:rsidP="00703BB3">
            <w:pPr>
              <w:ind w:left="-54"/>
              <w:jc w:val="both"/>
              <w:rPr>
                <w:sz w:val="24"/>
                <w:szCs w:val="24"/>
              </w:rPr>
            </w:pPr>
          </w:p>
        </w:tc>
      </w:tr>
      <w:tr w:rsidR="00293C98" w:rsidRPr="00C120A0" w:rsidTr="00703BB3">
        <w:trPr>
          <w:trHeight w:val="649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98" w:rsidRPr="00C120A0" w:rsidRDefault="00293C98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C120A0">
              <w:rPr>
                <w:bCs/>
                <w:sz w:val="24"/>
                <w:szCs w:val="24"/>
              </w:rPr>
              <w:t>Dr. Dávid Mária</w:t>
            </w:r>
          </w:p>
          <w:p w:rsidR="00293C98" w:rsidRPr="00C120A0" w:rsidRDefault="00293C98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Oktatók: </w:t>
            </w:r>
            <w:proofErr w:type="spellStart"/>
            <w:r w:rsidRPr="00C120A0">
              <w:rPr>
                <w:sz w:val="24"/>
                <w:szCs w:val="24"/>
              </w:rPr>
              <w:t>Dr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Estefánné</w:t>
            </w:r>
            <w:proofErr w:type="spellEnd"/>
            <w:r w:rsidRPr="00C120A0">
              <w:rPr>
                <w:sz w:val="24"/>
                <w:szCs w:val="24"/>
              </w:rPr>
              <w:t xml:space="preserve"> dr. Varga Magdolna</w:t>
            </w:r>
          </w:p>
        </w:tc>
      </w:tr>
    </w:tbl>
    <w:p w:rsidR="00293C98" w:rsidRDefault="00293C98" w:rsidP="00293C98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93C98"/>
    <w:rsid w:val="00293C98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93C9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293C9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293C98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293C98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293C9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93C9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93C9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293C9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293C9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3C9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93C9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93C9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93C9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93C9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93C9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93C9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93C9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93C98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1696</Characters>
  <Application>Microsoft Office Word</Application>
  <DocSecurity>0</DocSecurity>
  <Lines>14</Lines>
  <Paragraphs>3</Paragraphs>
  <ScaleCrop>false</ScaleCrop>
  <Company>EKF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2010-07-20T10:24:00Z</dcterms:created>
  <dcterms:modified xsi:type="dcterms:W3CDTF">2010-07-20T10:24:00Z</dcterms:modified>
</cp:coreProperties>
</file>