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2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30"/>
        <w:gridCol w:w="2562"/>
        <w:gridCol w:w="2700"/>
      </w:tblGrid>
      <w:tr w:rsidR="0034565B" w:rsidTr="00800CEF">
        <w:trPr>
          <w:trHeight w:val="255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65B" w:rsidRDefault="0034565B" w:rsidP="00800CEF">
            <w:pPr>
              <w:ind w:left="292" w:right="-108"/>
              <w:rPr>
                <w:b/>
              </w:rPr>
            </w:pPr>
            <w:r>
              <w:rPr>
                <w:b/>
              </w:rPr>
              <w:t>A tantárgy megnevezése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65B" w:rsidRDefault="0034565B" w:rsidP="00800CEF">
            <w:pPr>
              <w:ind w:left="180" w:right="-108"/>
              <w:rPr>
                <w:b/>
              </w:rPr>
            </w:pPr>
            <w:r>
              <w:rPr>
                <w:b/>
              </w:rPr>
              <w:t>Kód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65B" w:rsidRDefault="0034565B" w:rsidP="00800CEF">
            <w:pPr>
              <w:ind w:left="180" w:right="-108"/>
              <w:rPr>
                <w:b/>
              </w:rPr>
            </w:pPr>
            <w:r>
              <w:rPr>
                <w:b/>
              </w:rPr>
              <w:t>Kreditszám:</w:t>
            </w:r>
          </w:p>
        </w:tc>
      </w:tr>
      <w:tr w:rsidR="0034565B" w:rsidTr="00800CEF">
        <w:trPr>
          <w:trHeight w:val="255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65B" w:rsidRPr="00475A3A" w:rsidRDefault="0034565B" w:rsidP="00800CEF">
            <w:pPr>
              <w:ind w:left="292" w:right="232"/>
            </w:pPr>
            <w:r w:rsidRPr="00475A3A">
              <w:t>Vallások és egyházak Közép- és Kelet-Európában,</w:t>
            </w:r>
            <w:r w:rsidRPr="00475A3A">
              <w:rPr>
                <w:bCs/>
                <w:color w:val="000000"/>
              </w:rPr>
              <w:t xml:space="preserve"> 16-20. század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65B" w:rsidRDefault="002B4FDD" w:rsidP="00800CEF">
            <w:pPr>
              <w:ind w:left="180" w:right="-108"/>
              <w:rPr>
                <w:b/>
              </w:rPr>
            </w:pPr>
            <w:r>
              <w:t>L</w:t>
            </w:r>
            <w:r w:rsidR="0034565B">
              <w:t>MB_TD115K3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65B" w:rsidRDefault="0034565B" w:rsidP="00800CEF">
            <w:pPr>
              <w:ind w:left="180" w:right="-108"/>
            </w:pPr>
            <w:r>
              <w:t>3</w:t>
            </w:r>
          </w:p>
        </w:tc>
      </w:tr>
      <w:tr w:rsidR="0034565B" w:rsidTr="00800CEF">
        <w:trPr>
          <w:trHeight w:val="255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65B" w:rsidRDefault="0034565B" w:rsidP="00800CEF">
            <w:pPr>
              <w:ind w:left="292" w:right="-108"/>
              <w:rPr>
                <w:b/>
              </w:rPr>
            </w:pPr>
            <w:r>
              <w:rPr>
                <w:b/>
              </w:rPr>
              <w:t>A tantárgyért felelős szervezeti egység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65B" w:rsidRDefault="0034565B" w:rsidP="00800CEF">
            <w:pPr>
              <w:ind w:left="180" w:right="-108"/>
              <w:rPr>
                <w:b/>
              </w:rPr>
            </w:pPr>
            <w:r>
              <w:rPr>
                <w:b/>
              </w:rPr>
              <w:t>A kurzus jellege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65B" w:rsidRDefault="0034565B" w:rsidP="00800CEF">
            <w:pPr>
              <w:ind w:left="180" w:right="-108"/>
              <w:rPr>
                <w:b/>
              </w:rPr>
            </w:pPr>
            <w:r>
              <w:rPr>
                <w:b/>
              </w:rPr>
              <w:t xml:space="preserve">Kontaktóraszám: </w:t>
            </w:r>
          </w:p>
        </w:tc>
      </w:tr>
      <w:tr w:rsidR="0034565B" w:rsidTr="00800CEF">
        <w:trPr>
          <w:trHeight w:val="255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65B" w:rsidRDefault="0034565B" w:rsidP="00800CEF">
            <w:pPr>
              <w:ind w:left="292" w:right="-108"/>
            </w:pPr>
            <w:r>
              <w:t>EKF BTK Történelemtudományi Intézet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65B" w:rsidRDefault="0034565B" w:rsidP="00800CEF">
            <w:pPr>
              <w:ind w:left="180" w:right="-108"/>
            </w:pPr>
            <w:r>
              <w:t>Előadás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65B" w:rsidRDefault="0034565B" w:rsidP="00800CEF">
            <w:pPr>
              <w:ind w:left="180" w:right="-108"/>
            </w:pPr>
            <w:r>
              <w:t>30</w:t>
            </w:r>
          </w:p>
        </w:tc>
      </w:tr>
      <w:tr w:rsidR="0034565B" w:rsidTr="00800CEF">
        <w:trPr>
          <w:trHeight w:val="255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65B" w:rsidRDefault="0034565B" w:rsidP="00800CEF">
            <w:pPr>
              <w:ind w:left="292" w:right="-108"/>
              <w:rPr>
                <w:b/>
              </w:rPr>
            </w:pPr>
            <w:r>
              <w:rPr>
                <w:b/>
              </w:rPr>
              <w:t>Előfeltételek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65B" w:rsidRDefault="0034565B" w:rsidP="00800CEF">
            <w:pPr>
              <w:ind w:left="180" w:right="-108"/>
              <w:rPr>
                <w:b/>
              </w:rPr>
            </w:pPr>
            <w:r>
              <w:rPr>
                <w:b/>
              </w:rPr>
              <w:t>Az értékelés formája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65B" w:rsidRDefault="0034565B" w:rsidP="00800CEF">
            <w:pPr>
              <w:ind w:left="180" w:right="-108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4565B" w:rsidTr="00800CEF">
        <w:trPr>
          <w:trHeight w:val="255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65B" w:rsidRDefault="0034565B" w:rsidP="00800CEF">
            <w:pPr>
              <w:ind w:left="180" w:right="-108"/>
              <w:rPr>
                <w:b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65B" w:rsidRDefault="0034565B" w:rsidP="00800CEF">
            <w:pPr>
              <w:ind w:left="180" w:right="-108"/>
            </w:pPr>
            <w:r>
              <w:t>Kollokvium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65B" w:rsidRDefault="0034565B" w:rsidP="00800CEF">
            <w:pPr>
              <w:ind w:left="180" w:right="-108"/>
            </w:pPr>
          </w:p>
        </w:tc>
      </w:tr>
      <w:tr w:rsidR="0034565B" w:rsidTr="00800CEF">
        <w:trPr>
          <w:trHeight w:val="735"/>
        </w:trPr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65B" w:rsidRDefault="0034565B" w:rsidP="00800CEF">
            <w:pPr>
              <w:tabs>
                <w:tab w:val="left" w:pos="430"/>
              </w:tabs>
              <w:ind w:left="180"/>
              <w:rPr>
                <w:b/>
              </w:rPr>
            </w:pPr>
          </w:p>
          <w:p w:rsidR="0034565B" w:rsidRDefault="0034565B" w:rsidP="00800CEF">
            <w:pPr>
              <w:tabs>
                <w:tab w:val="left" w:pos="430"/>
              </w:tabs>
              <w:ind w:left="180"/>
              <w:rPr>
                <w:b/>
              </w:rPr>
            </w:pPr>
            <w:r>
              <w:rPr>
                <w:b/>
              </w:rPr>
              <w:t xml:space="preserve">Cél: </w:t>
            </w:r>
          </w:p>
          <w:p w:rsidR="0034565B" w:rsidRDefault="0034565B" w:rsidP="00800CEF">
            <w:pPr>
              <w:tabs>
                <w:tab w:val="left" w:pos="430"/>
              </w:tabs>
              <w:ind w:left="180"/>
            </w:pPr>
            <w:r>
              <w:t xml:space="preserve">Keletközép-Európa felekezeti sokszínűségének bemutatása és mai szerepük kiemelése. </w:t>
            </w:r>
          </w:p>
          <w:p w:rsidR="0034565B" w:rsidRDefault="0034565B" w:rsidP="00800CEF">
            <w:pPr>
              <w:tabs>
                <w:tab w:val="left" w:pos="430"/>
              </w:tabs>
              <w:ind w:left="180"/>
              <w:rPr>
                <w:b/>
              </w:rPr>
            </w:pPr>
          </w:p>
          <w:p w:rsidR="0034565B" w:rsidRDefault="0034565B" w:rsidP="00800CEF">
            <w:pPr>
              <w:tabs>
                <w:tab w:val="left" w:pos="430"/>
              </w:tabs>
              <w:ind w:left="180"/>
              <w:rPr>
                <w:b/>
              </w:rPr>
            </w:pPr>
            <w:r>
              <w:rPr>
                <w:b/>
              </w:rPr>
              <w:t>Tartalom:</w:t>
            </w:r>
          </w:p>
          <w:p w:rsidR="0034565B" w:rsidRDefault="0034565B" w:rsidP="00800CEF">
            <w:pPr>
              <w:tabs>
                <w:tab w:val="left" w:pos="430"/>
              </w:tabs>
              <w:ind w:left="180"/>
            </w:pPr>
            <w:r>
              <w:t>1. A reformáció megjelenése és a protestantizmus elterjedése Közép-Európában</w:t>
            </w:r>
          </w:p>
          <w:p w:rsidR="0034565B" w:rsidRDefault="0034565B" w:rsidP="00800CEF">
            <w:pPr>
              <w:tabs>
                <w:tab w:val="left" w:pos="430"/>
              </w:tabs>
              <w:ind w:left="180"/>
            </w:pPr>
            <w:r>
              <w:t>2. A katolicizmus megújulása Európában, a görög katolikus egyház megszületése</w:t>
            </w:r>
          </w:p>
          <w:p w:rsidR="0034565B" w:rsidRDefault="0034565B" w:rsidP="00800CEF">
            <w:pPr>
              <w:tabs>
                <w:tab w:val="left" w:pos="430"/>
              </w:tabs>
              <w:ind w:left="180"/>
            </w:pPr>
            <w:r>
              <w:t>3. Katolikus restauráció és ellenreformáció Közép-Európában</w:t>
            </w:r>
          </w:p>
          <w:p w:rsidR="0034565B" w:rsidRDefault="0034565B" w:rsidP="00800CEF">
            <w:pPr>
              <w:tabs>
                <w:tab w:val="left" w:pos="430"/>
              </w:tabs>
              <w:ind w:left="180"/>
            </w:pPr>
            <w:r>
              <w:t xml:space="preserve">4. Közép-Kelet-Európa felekezeti viszonyai a 17-18. század fordulóján. </w:t>
            </w:r>
          </w:p>
          <w:p w:rsidR="0034565B" w:rsidRDefault="0034565B" w:rsidP="00800CEF">
            <w:pPr>
              <w:tabs>
                <w:tab w:val="left" w:pos="430"/>
              </w:tabs>
              <w:ind w:left="180"/>
            </w:pPr>
            <w:r>
              <w:t>5. A felvilágosodás eszmevilága, viszonya az egyházakhoz</w:t>
            </w:r>
          </w:p>
          <w:p w:rsidR="0034565B" w:rsidRDefault="0034565B" w:rsidP="00800CEF">
            <w:pPr>
              <w:tabs>
                <w:tab w:val="left" w:pos="430"/>
              </w:tabs>
              <w:ind w:left="180"/>
            </w:pPr>
            <w:r>
              <w:t xml:space="preserve">6. Az államegyházi rendszer kiépülése Európa keleti felében </w:t>
            </w:r>
          </w:p>
          <w:p w:rsidR="0034565B" w:rsidRDefault="0034565B" w:rsidP="00800CEF">
            <w:pPr>
              <w:tabs>
                <w:tab w:val="left" w:pos="430"/>
              </w:tabs>
              <w:ind w:left="180"/>
            </w:pPr>
            <w:r>
              <w:t xml:space="preserve">7. A görögkatolikusság Európa keleti felében (18-19. század) </w:t>
            </w:r>
          </w:p>
          <w:p w:rsidR="0034565B" w:rsidRDefault="0034565B" w:rsidP="00800CEF">
            <w:pPr>
              <w:tabs>
                <w:tab w:val="left" w:pos="430"/>
              </w:tabs>
              <w:ind w:left="180"/>
            </w:pPr>
            <w:r>
              <w:t>8-9. Az izraelita felekezet megerősödése Közép-Európában (19. század)</w:t>
            </w:r>
          </w:p>
          <w:p w:rsidR="0034565B" w:rsidRDefault="0034565B" w:rsidP="00800CEF">
            <w:pPr>
              <w:tabs>
                <w:tab w:val="left" w:pos="430"/>
              </w:tabs>
              <w:ind w:left="180"/>
            </w:pPr>
            <w:r>
              <w:t>10.-11. Vallási megosztottság = egyházak megosztottsága? (az ún. nemzetállamok egyházai a politika szolgálatában?)</w:t>
            </w:r>
          </w:p>
          <w:p w:rsidR="0034565B" w:rsidRDefault="0034565B" w:rsidP="00800CEF">
            <w:pPr>
              <w:tabs>
                <w:tab w:val="left" w:pos="430"/>
              </w:tabs>
              <w:ind w:left="180"/>
            </w:pPr>
            <w:r>
              <w:t>12. Az egyházak szerepe, jelentősége a II. világháború idején</w:t>
            </w:r>
          </w:p>
          <w:p w:rsidR="0034565B" w:rsidRDefault="0034565B" w:rsidP="00800CEF">
            <w:pPr>
              <w:tabs>
                <w:tab w:val="left" w:pos="430"/>
              </w:tabs>
              <w:ind w:left="180"/>
            </w:pPr>
            <w:r>
              <w:t>13. A közép-kelet-európai egyházak az állam „szolgálatában”? (1948-1989; a II. Vatikáni Zsinat, 1962-1965)</w:t>
            </w:r>
          </w:p>
          <w:p w:rsidR="0034565B" w:rsidRDefault="0034565B" w:rsidP="00800CEF">
            <w:pPr>
              <w:tabs>
                <w:tab w:val="left" w:pos="430"/>
              </w:tabs>
              <w:ind w:left="180"/>
            </w:pPr>
            <w:r>
              <w:t>14. Összegzés</w:t>
            </w:r>
          </w:p>
          <w:p w:rsidR="0034565B" w:rsidRDefault="0034565B" w:rsidP="00800CEF">
            <w:pPr>
              <w:tabs>
                <w:tab w:val="left" w:pos="430"/>
              </w:tabs>
              <w:ind w:left="180"/>
            </w:pPr>
          </w:p>
          <w:p w:rsidR="0034565B" w:rsidRDefault="0034565B" w:rsidP="00800CEF">
            <w:pPr>
              <w:tabs>
                <w:tab w:val="left" w:pos="430"/>
              </w:tabs>
              <w:ind w:left="180"/>
            </w:pPr>
            <w:r>
              <w:rPr>
                <w:b/>
              </w:rPr>
              <w:t xml:space="preserve">Módszerek: </w:t>
            </w:r>
            <w:r>
              <w:t xml:space="preserve">projektor és falitérkép használata, tanári előadás, </w:t>
            </w:r>
          </w:p>
          <w:p w:rsidR="0034565B" w:rsidRDefault="0034565B" w:rsidP="00800CEF">
            <w:pPr>
              <w:tabs>
                <w:tab w:val="left" w:pos="430"/>
              </w:tabs>
              <w:ind w:left="180"/>
            </w:pPr>
            <w:r>
              <w:rPr>
                <w:b/>
              </w:rPr>
              <w:t xml:space="preserve">Követelmények, a tanegység teljesítésének feltételei: </w:t>
            </w:r>
            <w:r>
              <w:t>Ellenőrzés szóban és/vagy írásban</w:t>
            </w:r>
          </w:p>
        </w:tc>
      </w:tr>
      <w:tr w:rsidR="0034565B" w:rsidTr="00800CEF">
        <w:trPr>
          <w:trHeight w:val="735"/>
        </w:trPr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65B" w:rsidRDefault="0034565B" w:rsidP="00800CEF">
            <w:pPr>
              <w:tabs>
                <w:tab w:val="left" w:pos="430"/>
              </w:tabs>
              <w:ind w:left="430" w:hanging="250"/>
              <w:rPr>
                <w:bCs/>
              </w:rPr>
            </w:pPr>
            <w:r>
              <w:rPr>
                <w:b/>
              </w:rPr>
              <w:t>Kötelező olvasmányok</w:t>
            </w:r>
            <w:r>
              <w:rPr>
                <w:b/>
                <w:bCs/>
              </w:rPr>
              <w:t>:</w:t>
            </w:r>
          </w:p>
          <w:p w:rsidR="0034565B" w:rsidRDefault="0034565B" w:rsidP="0034565B">
            <w:pPr>
              <w:numPr>
                <w:ilvl w:val="0"/>
                <w:numId w:val="2"/>
              </w:numPr>
              <w:tabs>
                <w:tab w:val="left" w:pos="430"/>
              </w:tabs>
              <w:ind w:left="430" w:hanging="250"/>
              <w:jc w:val="left"/>
              <w:rPr>
                <w:bCs/>
              </w:rPr>
            </w:pPr>
            <w:r>
              <w:rPr>
                <w:bCs/>
              </w:rPr>
              <w:t xml:space="preserve">Adriányi Gábor: </w:t>
            </w:r>
            <w:r>
              <w:rPr>
                <w:bCs/>
                <w:i/>
                <w:iCs/>
              </w:rPr>
              <w:t>A katolikus egyház története a 20. században Kelet-, Közép-Kelet és Dél-Európában</w:t>
            </w:r>
            <w:r>
              <w:rPr>
                <w:bCs/>
              </w:rPr>
              <w:t>. Bp., 2005.</w:t>
            </w:r>
          </w:p>
          <w:p w:rsidR="0034565B" w:rsidRDefault="0034565B" w:rsidP="0034565B">
            <w:pPr>
              <w:numPr>
                <w:ilvl w:val="0"/>
                <w:numId w:val="2"/>
              </w:numPr>
              <w:tabs>
                <w:tab w:val="left" w:pos="430"/>
              </w:tabs>
              <w:ind w:left="430" w:hanging="25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Pirigyi</w:t>
            </w:r>
            <w:proofErr w:type="spellEnd"/>
            <w:r>
              <w:rPr>
                <w:bCs/>
              </w:rPr>
              <w:t xml:space="preserve"> István: </w:t>
            </w:r>
            <w:r>
              <w:rPr>
                <w:bCs/>
                <w:i/>
              </w:rPr>
              <w:t xml:space="preserve">A magyarországi </w:t>
            </w:r>
            <w:proofErr w:type="spellStart"/>
            <w:r>
              <w:rPr>
                <w:bCs/>
                <w:i/>
              </w:rPr>
              <w:t>görögkatolikusok</w:t>
            </w:r>
            <w:proofErr w:type="spellEnd"/>
            <w:r>
              <w:rPr>
                <w:bCs/>
                <w:i/>
              </w:rPr>
              <w:t xml:space="preserve"> története. I-II. kötet</w:t>
            </w:r>
            <w:proofErr w:type="gramStart"/>
            <w:r>
              <w:rPr>
                <w:bCs/>
                <w:i/>
              </w:rPr>
              <w:t>..</w:t>
            </w:r>
            <w:proofErr w:type="gramEnd"/>
            <w:r>
              <w:rPr>
                <w:bCs/>
              </w:rPr>
              <w:t xml:space="preserve"> Nyíregyháza, 1990, 191 p. és 248.    </w:t>
            </w:r>
          </w:p>
          <w:p w:rsidR="0034565B" w:rsidRDefault="0034565B" w:rsidP="0034565B">
            <w:pPr>
              <w:numPr>
                <w:ilvl w:val="0"/>
                <w:numId w:val="2"/>
              </w:numPr>
              <w:tabs>
                <w:tab w:val="left" w:pos="430"/>
              </w:tabs>
              <w:ind w:left="430" w:hanging="250"/>
              <w:jc w:val="left"/>
              <w:rPr>
                <w:bCs/>
              </w:rPr>
            </w:pPr>
            <w:r>
              <w:rPr>
                <w:bCs/>
              </w:rPr>
              <w:t xml:space="preserve">Szántó Konrád: </w:t>
            </w:r>
            <w:r>
              <w:rPr>
                <w:bCs/>
                <w:i/>
              </w:rPr>
              <w:t>A katolikus egyház története. II. kötet</w:t>
            </w:r>
            <w:r>
              <w:rPr>
                <w:bCs/>
              </w:rPr>
              <w:t>. Bp., 1988, 935 p. (részletek)</w:t>
            </w:r>
          </w:p>
          <w:p w:rsidR="0034565B" w:rsidRDefault="0034565B" w:rsidP="0034565B">
            <w:pPr>
              <w:numPr>
                <w:ilvl w:val="0"/>
                <w:numId w:val="2"/>
              </w:numPr>
              <w:tabs>
                <w:tab w:val="left" w:pos="430"/>
              </w:tabs>
              <w:ind w:left="430" w:hanging="250"/>
              <w:jc w:val="left"/>
              <w:rPr>
                <w:bCs/>
              </w:rPr>
            </w:pPr>
            <w:r>
              <w:rPr>
                <w:bCs/>
              </w:rPr>
              <w:t xml:space="preserve">Timkó Imre: </w:t>
            </w:r>
            <w:r>
              <w:rPr>
                <w:bCs/>
                <w:i/>
              </w:rPr>
              <w:t>Keleti kereszténység, keleti egyházak</w:t>
            </w:r>
            <w:r>
              <w:rPr>
                <w:bCs/>
              </w:rPr>
              <w:t>. Bp., 1971, 544 p. (részletek)</w:t>
            </w:r>
          </w:p>
          <w:p w:rsidR="0034565B" w:rsidRDefault="0034565B" w:rsidP="00800CEF">
            <w:pPr>
              <w:tabs>
                <w:tab w:val="left" w:pos="430"/>
              </w:tabs>
              <w:ind w:left="430" w:hanging="250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34565B" w:rsidRDefault="0034565B" w:rsidP="0034565B">
            <w:pPr>
              <w:numPr>
                <w:ilvl w:val="0"/>
                <w:numId w:val="1"/>
              </w:numPr>
              <w:tabs>
                <w:tab w:val="left" w:pos="430"/>
              </w:tabs>
              <w:ind w:left="430" w:hanging="250"/>
              <w:jc w:val="left"/>
            </w:pPr>
            <w:r>
              <w:t xml:space="preserve">Adriányi Gábor: </w:t>
            </w:r>
            <w:r>
              <w:rPr>
                <w:i/>
              </w:rPr>
              <w:t>Az egyháztörténet kézikönyve</w:t>
            </w:r>
            <w:r>
              <w:t xml:space="preserve">. München, 1975, 286 p. </w:t>
            </w:r>
          </w:p>
          <w:p w:rsidR="0034565B" w:rsidRDefault="0034565B" w:rsidP="0034565B">
            <w:pPr>
              <w:numPr>
                <w:ilvl w:val="0"/>
                <w:numId w:val="1"/>
              </w:numPr>
              <w:tabs>
                <w:tab w:val="left" w:pos="430"/>
              </w:tabs>
              <w:ind w:left="430" w:hanging="250"/>
              <w:jc w:val="left"/>
            </w:pPr>
            <w:proofErr w:type="spellStart"/>
            <w:r>
              <w:t>Cywinski</w:t>
            </w:r>
            <w:proofErr w:type="spellEnd"/>
            <w:r>
              <w:t xml:space="preserve">, </w:t>
            </w:r>
            <w:proofErr w:type="spellStart"/>
            <w:r>
              <w:t>Bohdan</w:t>
            </w:r>
            <w:proofErr w:type="spellEnd"/>
            <w:r>
              <w:t xml:space="preserve">: </w:t>
            </w:r>
            <w:r>
              <w:rPr>
                <w:i/>
                <w:iCs/>
              </w:rPr>
              <w:t>Egyház, társadalom és állam Kelet-Közép-Európában.</w:t>
            </w:r>
            <w:r>
              <w:t xml:space="preserve"> Bp., 1999.</w:t>
            </w:r>
          </w:p>
          <w:p w:rsidR="0034565B" w:rsidRDefault="0034565B" w:rsidP="0034565B">
            <w:pPr>
              <w:numPr>
                <w:ilvl w:val="0"/>
                <w:numId w:val="1"/>
              </w:numPr>
              <w:tabs>
                <w:tab w:val="left" w:pos="430"/>
              </w:tabs>
              <w:ind w:left="430" w:hanging="250"/>
              <w:jc w:val="left"/>
            </w:pPr>
            <w:r>
              <w:t xml:space="preserve">Gergely Jenő: </w:t>
            </w:r>
            <w:r>
              <w:rPr>
                <w:i/>
              </w:rPr>
              <w:t>A pápaság története.</w:t>
            </w:r>
            <w:r>
              <w:t xml:space="preserve"> Bp., 1982, 456 p.</w:t>
            </w:r>
          </w:p>
          <w:p w:rsidR="0034565B" w:rsidRDefault="0034565B" w:rsidP="0034565B">
            <w:pPr>
              <w:numPr>
                <w:ilvl w:val="0"/>
                <w:numId w:val="1"/>
              </w:numPr>
              <w:tabs>
                <w:tab w:val="left" w:pos="430"/>
              </w:tabs>
              <w:ind w:left="430" w:hanging="250"/>
              <w:jc w:val="left"/>
              <w:rPr>
                <w:bCs/>
              </w:rPr>
            </w:pPr>
            <w:proofErr w:type="spellStart"/>
            <w:r>
              <w:t>Hughes</w:t>
            </w:r>
            <w:proofErr w:type="spellEnd"/>
            <w:r>
              <w:t xml:space="preserve">, Philip: </w:t>
            </w:r>
            <w:r>
              <w:rPr>
                <w:i/>
              </w:rPr>
              <w:t xml:space="preserve">A </w:t>
            </w:r>
            <w:proofErr w:type="spellStart"/>
            <w:r>
              <w:rPr>
                <w:i/>
              </w:rPr>
              <w:t>popular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history</w:t>
            </w:r>
            <w:proofErr w:type="spellEnd"/>
            <w:r>
              <w:rPr>
                <w:i/>
              </w:rPr>
              <w:t xml:space="preserve"> of the </w:t>
            </w:r>
            <w:proofErr w:type="spellStart"/>
            <w:r>
              <w:rPr>
                <w:i/>
              </w:rPr>
              <w:t>Catholic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Church</w:t>
            </w:r>
            <w:proofErr w:type="spellEnd"/>
            <w:r>
              <w:t>. New York, 1960, 309 p.</w:t>
            </w:r>
            <w:r>
              <w:rPr>
                <w:bCs/>
              </w:rPr>
              <w:t xml:space="preserve"> </w:t>
            </w:r>
          </w:p>
          <w:p w:rsidR="0034565B" w:rsidRDefault="0034565B" w:rsidP="0034565B">
            <w:pPr>
              <w:numPr>
                <w:ilvl w:val="0"/>
                <w:numId w:val="1"/>
              </w:numPr>
              <w:tabs>
                <w:tab w:val="left" w:pos="430"/>
              </w:tabs>
              <w:ind w:left="430" w:hanging="250"/>
              <w:jc w:val="left"/>
            </w:pPr>
            <w:proofErr w:type="spellStart"/>
            <w:r>
              <w:rPr>
                <w:bCs/>
              </w:rPr>
              <w:t>Kasper</w:t>
            </w:r>
            <w:proofErr w:type="spellEnd"/>
            <w:r>
              <w:rPr>
                <w:bCs/>
              </w:rPr>
              <w:t>, Walter (</w:t>
            </w:r>
            <w:proofErr w:type="spellStart"/>
            <w:r>
              <w:rPr>
                <w:bCs/>
              </w:rPr>
              <w:t>hrsg</w:t>
            </w:r>
            <w:proofErr w:type="spellEnd"/>
            <w:r>
              <w:rPr>
                <w:bCs/>
              </w:rPr>
              <w:t xml:space="preserve">): </w:t>
            </w:r>
            <w:r>
              <w:rPr>
                <w:bCs/>
                <w:i/>
              </w:rPr>
              <w:t xml:space="preserve">Lexikon </w:t>
            </w:r>
            <w:proofErr w:type="spellStart"/>
            <w:r>
              <w:rPr>
                <w:bCs/>
                <w:i/>
              </w:rPr>
              <w:t>für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Theologie</w:t>
            </w:r>
            <w:proofErr w:type="spellEnd"/>
            <w:r>
              <w:rPr>
                <w:bCs/>
                <w:i/>
              </w:rPr>
              <w:t xml:space="preserve"> und </w:t>
            </w:r>
            <w:proofErr w:type="spellStart"/>
            <w:r>
              <w:rPr>
                <w:bCs/>
                <w:i/>
              </w:rPr>
              <w:t>Kirche</w:t>
            </w:r>
            <w:proofErr w:type="spellEnd"/>
            <w:r>
              <w:rPr>
                <w:bCs/>
                <w:i/>
              </w:rPr>
              <w:t>. I-XI. Band</w:t>
            </w:r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Freiburg-Basel-Wien</w:t>
            </w:r>
            <w:proofErr w:type="spellEnd"/>
            <w:r>
              <w:rPr>
                <w:bCs/>
              </w:rPr>
              <w:t>, 2006.</w:t>
            </w:r>
          </w:p>
          <w:p w:rsidR="0034565B" w:rsidRDefault="0034565B" w:rsidP="0034565B">
            <w:pPr>
              <w:numPr>
                <w:ilvl w:val="0"/>
                <w:numId w:val="1"/>
              </w:numPr>
              <w:tabs>
                <w:tab w:val="left" w:pos="430"/>
              </w:tabs>
              <w:ind w:left="430" w:hanging="250"/>
              <w:jc w:val="left"/>
            </w:pPr>
            <w:proofErr w:type="spellStart"/>
            <w:r>
              <w:rPr>
                <w:bCs/>
              </w:rPr>
              <w:t>Petrovich</w:t>
            </w:r>
            <w:proofErr w:type="spellEnd"/>
            <w:r>
              <w:rPr>
                <w:bCs/>
              </w:rPr>
              <w:t xml:space="preserve">, M. B.: </w:t>
            </w:r>
            <w:proofErr w:type="spellStart"/>
            <w:r>
              <w:rPr>
                <w:bCs/>
              </w:rPr>
              <w:t>Religion</w:t>
            </w:r>
            <w:proofErr w:type="spellEnd"/>
            <w:r>
              <w:rPr>
                <w:bCs/>
              </w:rPr>
              <w:t xml:space="preserve"> and </w:t>
            </w:r>
            <w:proofErr w:type="spellStart"/>
            <w:r>
              <w:rPr>
                <w:bCs/>
              </w:rPr>
              <w:t>Ethnicity</w:t>
            </w:r>
            <w:proofErr w:type="spellEnd"/>
            <w:r>
              <w:rPr>
                <w:bCs/>
              </w:rPr>
              <w:t xml:space="preserve"> in </w:t>
            </w:r>
            <w:proofErr w:type="spellStart"/>
            <w:r>
              <w:rPr>
                <w:bCs/>
              </w:rPr>
              <w:t>Eastern</w:t>
            </w:r>
            <w:proofErr w:type="spellEnd"/>
            <w:r>
              <w:rPr>
                <w:bCs/>
              </w:rPr>
              <w:t xml:space="preserve"> Europe. In: </w:t>
            </w:r>
            <w:proofErr w:type="spellStart"/>
            <w:r>
              <w:rPr>
                <w:bCs/>
                <w:i/>
                <w:iCs/>
              </w:rPr>
              <w:t>Ethnic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Diversity</w:t>
            </w:r>
            <w:proofErr w:type="spellEnd"/>
            <w:r>
              <w:rPr>
                <w:bCs/>
                <w:i/>
                <w:iCs/>
              </w:rPr>
              <w:t xml:space="preserve"> and </w:t>
            </w:r>
            <w:proofErr w:type="spellStart"/>
            <w:r>
              <w:rPr>
                <w:bCs/>
                <w:i/>
                <w:iCs/>
              </w:rPr>
              <w:t>Conflict</w:t>
            </w:r>
            <w:proofErr w:type="spellEnd"/>
            <w:r>
              <w:rPr>
                <w:bCs/>
                <w:i/>
                <w:iCs/>
              </w:rPr>
              <w:t xml:space="preserve"> in </w:t>
            </w:r>
            <w:proofErr w:type="spellStart"/>
            <w:r>
              <w:rPr>
                <w:bCs/>
                <w:i/>
                <w:iCs/>
              </w:rPr>
              <w:t>Eastern</w:t>
            </w:r>
            <w:proofErr w:type="spellEnd"/>
            <w:r>
              <w:rPr>
                <w:bCs/>
                <w:i/>
                <w:iCs/>
              </w:rPr>
              <w:t xml:space="preserve"> Europe.</w:t>
            </w:r>
            <w:r>
              <w:rPr>
                <w:bCs/>
              </w:rPr>
              <w:t xml:space="preserve"> Szerk.: </w:t>
            </w:r>
            <w:proofErr w:type="spellStart"/>
            <w:r>
              <w:rPr>
                <w:bCs/>
              </w:rPr>
              <w:t>Sugar</w:t>
            </w:r>
            <w:proofErr w:type="spellEnd"/>
            <w:r>
              <w:rPr>
                <w:bCs/>
              </w:rPr>
              <w:t xml:space="preserve">, P.F. </w:t>
            </w:r>
            <w:proofErr w:type="spellStart"/>
            <w:r>
              <w:rPr>
                <w:bCs/>
              </w:rPr>
              <w:t>Sta</w:t>
            </w:r>
            <w:proofErr w:type="spellEnd"/>
            <w:r>
              <w:rPr>
                <w:bCs/>
              </w:rPr>
              <w:t xml:space="preserve"> Barbara-Oxford, 1980.</w:t>
            </w:r>
          </w:p>
        </w:tc>
      </w:tr>
      <w:tr w:rsidR="0034565B" w:rsidTr="00800CEF">
        <w:trPr>
          <w:trHeight w:val="20"/>
        </w:trPr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65B" w:rsidRDefault="0034565B" w:rsidP="00800CEF">
            <w:pPr>
              <w:ind w:left="180"/>
              <w:rPr>
                <w:b/>
              </w:rPr>
            </w:pPr>
            <w:r>
              <w:rPr>
                <w:b/>
              </w:rPr>
              <w:t xml:space="preserve">Tantárgyfelelős: </w:t>
            </w:r>
            <w:r>
              <w:t>Miskei Antal</w:t>
            </w:r>
          </w:p>
          <w:p w:rsidR="0034565B" w:rsidRDefault="0034565B" w:rsidP="00800CEF">
            <w:pPr>
              <w:ind w:left="180"/>
              <w:rPr>
                <w:b/>
              </w:rPr>
            </w:pPr>
            <w:r>
              <w:rPr>
                <w:b/>
              </w:rPr>
              <w:t>Oktatók:</w:t>
            </w:r>
            <w:r>
              <w:t xml:space="preserve"> Miskei Antal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7037"/>
    <w:multiLevelType w:val="hybridMultilevel"/>
    <w:tmpl w:val="77684BAC"/>
    <w:lvl w:ilvl="0" w:tplc="762847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618F9"/>
    <w:multiLevelType w:val="hybridMultilevel"/>
    <w:tmpl w:val="7E3643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65B"/>
    <w:rsid w:val="002B4FDD"/>
    <w:rsid w:val="0034565B"/>
    <w:rsid w:val="00A53A86"/>
    <w:rsid w:val="00BF2254"/>
    <w:rsid w:val="00F5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565B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2103</Characters>
  <Application>Microsoft Office Word</Application>
  <DocSecurity>0</DocSecurity>
  <Lines>17</Lines>
  <Paragraphs>4</Paragraphs>
  <ScaleCrop>false</ScaleCrop>
  <Company>EKF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2</cp:revision>
  <dcterms:created xsi:type="dcterms:W3CDTF">2010-08-18T10:47:00Z</dcterms:created>
  <dcterms:modified xsi:type="dcterms:W3CDTF">2010-08-19T07:56:00Z</dcterms:modified>
</cp:coreProperties>
</file>