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987"/>
        <w:gridCol w:w="1260"/>
        <w:gridCol w:w="2880"/>
        <w:gridCol w:w="2880"/>
      </w:tblGrid>
      <w:tr w:rsidR="00930B50" w:rsidTr="000A1714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t xml:space="preserve">Tantárgy neve: </w:t>
            </w:r>
            <w:r>
              <w:rPr>
                <w:szCs w:val="24"/>
              </w:rPr>
              <w:t>Bevezetés az irodalomtudományba</w:t>
            </w:r>
          </w:p>
          <w:p w:rsidR="00930B50" w:rsidRPr="00117E8B" w:rsidRDefault="00915687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930B50" w:rsidRPr="00117E8B">
              <w:rPr>
                <w:b/>
                <w:sz w:val="24"/>
                <w:szCs w:val="24"/>
              </w:rPr>
              <w:t>BB_GE116K2</w:t>
            </w:r>
          </w:p>
        </w:tc>
      </w:tr>
      <w:tr w:rsidR="00930B50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Kredit: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Félévek száma: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687" w:rsidRDefault="00915687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Féléves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óraszám:</w:t>
            </w:r>
          </w:p>
          <w:p w:rsidR="00930B50" w:rsidRDefault="00915687" w:rsidP="000A17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Óratípus: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Előadás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</w:rPr>
              <w:tab/>
            </w:r>
            <w:r>
              <w:rPr>
                <w:rFonts w:ascii="Batang" w:eastAsia="Batang" w:hAnsi="Batang" w:cs="Batang"/>
                <w:sz w:val="24"/>
              </w:rPr>
              <w:t xml:space="preserve">         </w:t>
            </w:r>
            <w:r>
              <w:rPr>
                <w:sz w:val="24"/>
              </w:rPr>
              <w:t>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sz w:val="24"/>
              </w:rPr>
              <w:t>Gyakorlat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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Értékelés:</w:t>
            </w:r>
          </w:p>
          <w:p w:rsidR="00930B50" w:rsidRDefault="00930B50" w:rsidP="000A1714">
            <w:pPr>
              <w:rPr>
                <w:sz w:val="24"/>
              </w:rPr>
            </w:pPr>
            <w:r>
              <w:rPr>
                <w:sz w:val="24"/>
              </w:rPr>
              <w:t>Kollokvium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X</w:t>
            </w: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sz w:val="24"/>
              </w:rPr>
              <w:t>Gyakorlati jegy</w:t>
            </w:r>
            <w:r>
              <w:rPr>
                <w:sz w:val="24"/>
              </w:rPr>
              <w:tab/>
              <w:t></w:t>
            </w:r>
          </w:p>
        </w:tc>
      </w:tr>
      <w:tr w:rsidR="00930B50" w:rsidTr="000A1714">
        <w:trPr>
          <w:trHeight w:val="3040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50" w:rsidRDefault="00930B50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930B50" w:rsidRDefault="00930B50" w:rsidP="000A1714">
            <w:pPr>
              <w:rPr>
                <w:i/>
                <w:iCs/>
                <w:sz w:val="24"/>
                <w:szCs w:val="24"/>
              </w:rPr>
            </w:pPr>
          </w:p>
          <w:p w:rsidR="00930B50" w:rsidRDefault="00930B50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vonalát. Az elméletet minden esetben jellemző példák rövid bemutatása kíséri, illetőleg a szövegek kontextusba helyezésével az irodalomtörténeti kurzusok előkészítése is megtörténik.</w:t>
            </w:r>
          </w:p>
          <w:p w:rsidR="00930B50" w:rsidRDefault="00930B50" w:rsidP="000A1714">
            <w:pPr>
              <w:tabs>
                <w:tab w:val="left" w:pos="1501"/>
              </w:tabs>
            </w:pPr>
          </w:p>
        </w:tc>
      </w:tr>
      <w:tr w:rsidR="00930B50" w:rsidTr="000A1714">
        <w:trPr>
          <w:trHeight w:val="1956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Kötelező olvasmányok: </w:t>
            </w:r>
          </w:p>
          <w:p w:rsidR="00930B50" w:rsidRDefault="00930B50" w:rsidP="000A1714">
            <w:pPr>
              <w:rPr>
                <w:sz w:val="24"/>
              </w:rPr>
            </w:pP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Baasner</w:t>
            </w:r>
            <w:proofErr w:type="spellEnd"/>
            <w:r>
              <w:rPr>
                <w:sz w:val="24"/>
                <w:szCs w:val="24"/>
              </w:rPr>
              <w:t>, R./</w:t>
            </w:r>
            <w:proofErr w:type="spellStart"/>
            <w:r>
              <w:rPr>
                <w:sz w:val="24"/>
                <w:szCs w:val="24"/>
              </w:rPr>
              <w:t>Zens</w:t>
            </w:r>
            <w:proofErr w:type="spellEnd"/>
            <w:r>
              <w:rPr>
                <w:sz w:val="24"/>
                <w:szCs w:val="24"/>
              </w:rPr>
              <w:t xml:space="preserve">, M.: </w:t>
            </w:r>
            <w:proofErr w:type="spellStart"/>
            <w:r>
              <w:rPr>
                <w:sz w:val="24"/>
                <w:szCs w:val="24"/>
              </w:rPr>
              <w:t>Methoden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Modelle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2001.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Grübel</w:t>
            </w:r>
            <w:proofErr w:type="spellEnd"/>
            <w:r>
              <w:rPr>
                <w:sz w:val="24"/>
                <w:szCs w:val="24"/>
              </w:rPr>
              <w:t>, R.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.]: </w:t>
            </w:r>
            <w:proofErr w:type="spellStart"/>
            <w:r>
              <w:rPr>
                <w:sz w:val="24"/>
                <w:szCs w:val="24"/>
              </w:rPr>
              <w:t>Orientierung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Rowohlt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Reinbeck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Hamburg, 2001.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Szerdahelyi István: Irodalomelmélet mindenkinek. Nemzetközi Tankönyvkiadó, Budapest, 1996.</w:t>
            </w:r>
          </w:p>
          <w:p w:rsidR="00930B50" w:rsidRDefault="00930B50" w:rsidP="000A1714">
            <w:pPr>
              <w:rPr>
                <w:sz w:val="24"/>
              </w:rPr>
            </w:pPr>
          </w:p>
          <w:p w:rsidR="00930B50" w:rsidRDefault="00930B50" w:rsidP="000A1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Ajánlott olvasmányok: </w:t>
            </w:r>
          </w:p>
          <w:p w:rsidR="00930B50" w:rsidRDefault="00930B50" w:rsidP="000A1714">
            <w:pPr>
              <w:rPr>
                <w:b/>
                <w:sz w:val="24"/>
              </w:rPr>
            </w:pP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Bókay</w:t>
            </w:r>
            <w:proofErr w:type="spellEnd"/>
            <w:r>
              <w:rPr>
                <w:sz w:val="24"/>
              </w:rPr>
              <w:t xml:space="preserve"> Antal: Az irodalomtudomány alapjai – irányzatok. Szombathely, 1992.</w:t>
            </w:r>
          </w:p>
          <w:p w:rsidR="00930B50" w:rsidRDefault="00930B50" w:rsidP="00930B5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Wellek</w:t>
            </w:r>
            <w:proofErr w:type="spellEnd"/>
            <w:r>
              <w:rPr>
                <w:sz w:val="24"/>
              </w:rPr>
              <w:t xml:space="preserve">, René/Austin Warren. </w:t>
            </w:r>
            <w:proofErr w:type="spellStart"/>
            <w:r>
              <w:rPr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>.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Harmondsworth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Penguin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 xml:space="preserve"> Ltd., 1980.</w:t>
            </w:r>
          </w:p>
          <w:p w:rsidR="00930B50" w:rsidRDefault="00930B50" w:rsidP="000A1714">
            <w:pPr>
              <w:rPr>
                <w:sz w:val="24"/>
              </w:rPr>
            </w:pPr>
          </w:p>
        </w:tc>
      </w:tr>
      <w:tr w:rsidR="00930B50" w:rsidTr="000A1714">
        <w:trPr>
          <w:trHeight w:val="1155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B50" w:rsidRDefault="00930B50" w:rsidP="000A1714">
            <w:pPr>
              <w:pStyle w:val="N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Tantárgyfelelős: Dr. Szentesi Zsolt PhD</w:t>
            </w:r>
          </w:p>
          <w:p w:rsidR="00930B50" w:rsidRDefault="00930B50" w:rsidP="000A1714">
            <w:pPr>
              <w:pStyle w:val="Nv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Oktató: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Dr. Szentesi Zsolt PhD, dr. Szabó Csaba PhD, dr. Nagy Rita PhD, dr. René </w:t>
            </w:r>
            <w:proofErr w:type="spellStart"/>
            <w:r>
              <w:rPr>
                <w:rFonts w:ascii="Times New Roman" w:hAnsi="Times New Roman"/>
              </w:rPr>
              <w:t>Kegelmann</w:t>
            </w:r>
            <w:proofErr w:type="spellEnd"/>
            <w:r>
              <w:rPr>
                <w:rFonts w:ascii="Times New Roman" w:hAnsi="Times New Roman"/>
              </w:rPr>
              <w:t xml:space="preserve"> PhD</w:t>
            </w:r>
          </w:p>
        </w:tc>
      </w:tr>
    </w:tbl>
    <w:p w:rsidR="00930B50" w:rsidRDefault="00930B50" w:rsidP="00930B50"/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F5C71C5"/>
    <w:multiLevelType w:val="hybridMultilevel"/>
    <w:tmpl w:val="CD2002EC"/>
    <w:lvl w:ilvl="0" w:tplc="D9BA73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30B50"/>
    <w:rsid w:val="00503FAD"/>
    <w:rsid w:val="00915687"/>
    <w:rsid w:val="00930B50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0B5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930B5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930B5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930B5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930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930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930B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930B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930B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0B5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0B5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0B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0B5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0B5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0B5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0B5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0B5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0B5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30B5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Company>EKF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2010-07-09T07:11:00Z</dcterms:created>
  <dcterms:modified xsi:type="dcterms:W3CDTF">2010-07-09T09:46:00Z</dcterms:modified>
</cp:coreProperties>
</file>